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980440</wp:posOffset>
            </wp:positionH>
            <wp:positionV relativeFrom="paragraph">
              <wp:posOffset>720725</wp:posOffset>
            </wp:positionV>
            <wp:extent cx="7560310" cy="10661650"/>
            <wp:effectExtent l="0" t="0" r="0" b="0"/>
            <wp:wrapTopAndBottom/>
            <wp:docPr id="1" name="Фигура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гура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40"/>
        <w:jc w:val="center"/>
        <w:rPr/>
      </w:pPr>
      <w:r>
        <w:rPr>
          <w:rFonts w:cs="Times New Roman" w:ascii="Times New Roman" w:hAnsi="Times New Roman"/>
          <w:b/>
          <w:sz w:val="32"/>
          <w:szCs w:val="32"/>
        </w:rPr>
        <w:t>Рабочая учебная программа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Предмет (учебный курс)</w:t>
      </w:r>
      <w:r>
        <w:rPr>
          <w:rFonts w:cs="Times New Roman" w:ascii="Times New Roman" w:hAnsi="Times New Roman"/>
          <w:sz w:val="24"/>
          <w:szCs w:val="24"/>
        </w:rPr>
        <w:t xml:space="preserve"> – </w:t>
      </w:r>
      <w:r>
        <w:rPr>
          <w:rFonts w:cs="Times New Roman" w:ascii="Times New Roman" w:hAnsi="Times New Roman"/>
          <w:b/>
          <w:i/>
          <w:sz w:val="24"/>
          <w:szCs w:val="24"/>
        </w:rPr>
        <w:t>математика, 3 класс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  <w:t>2016 – 2017 учебный год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авторской программы по математике Л. Г. Петерсон (2010 г.), требованиями Примерной основной образовательной программы ОУ и ориентирована на работу по учебно-методическому комплекту: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Петерсон Л. Г. Математика. 3 класс: учебник: в 3 ч. / Л. Г. Петерсон. – М.: Ювента, 2014.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Петерсон Л. Г. Математика. 3 класс: метод. рекомендации / Л. Г. Петерсон. – М.: Ювента, 2012.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Петерсон Л. Г. Самостоятельные и контрольные работы по математике для начальной школы. Вып. 2. Вариант 1 (2) / Л. Г. Петерсон, Э. Р. Барзунова, А. А. Невретдинова. – М.: Ювента, 2014.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Петерсон Л. Г. Устные упражнения на уроках математики: 3 класс: метод. рекомендации / Л. Г. Петерсон, И. Г. Липатникова. – М.: Школа 2000, 2010.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Основными 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u w:val="single"/>
          <w:lang w:eastAsia="ru-RU"/>
        </w:rPr>
        <w:t>целями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курса математики для 1–4 классов, в соответствии с требованиями ФГОС НОО, являются: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−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формирование у учащихся основ умения учиться;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−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развитие их мышления, качеств личности, интереса к математике;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−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создание для каждого ребенка возможности высокого уровня математической подготовки.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BoldMT" w:cs="Times New Roman"/>
          <w:bCs/>
          <w:sz w:val="24"/>
          <w:szCs w:val="24"/>
          <w:lang w:eastAsia="ru-RU"/>
        </w:rPr>
      </w:pPr>
      <w:r>
        <w:rPr>
          <w:rFonts w:eastAsia="TimesNewRomanPS-BoldMT" w:cs="Times New Roman" w:ascii="Times New Roman" w:hAnsi="Times New Roman"/>
          <w:bCs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-BoldMT" w:cs="Times New Roman" w:ascii="Times New Roman" w:hAnsi="Times New Roman"/>
          <w:bCs/>
          <w:sz w:val="24"/>
          <w:szCs w:val="24"/>
          <w:lang w:eastAsia="ru-RU"/>
        </w:rPr>
        <w:t xml:space="preserve">Соответственно 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u w:val="single"/>
          <w:lang w:eastAsia="ru-RU"/>
        </w:rPr>
        <w:t>задачами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данного курса являются: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1) формирование у учащихся способностей к организации своей учебной деятельности посредством освоения личностных, познавательных, регулятивных и коммуникативных универсальных учебных действий;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2) приобретение опыта самостоятельной математической деятельности по получению нового знания, его преобразованию и применению;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3) формирование специфических для математики качеств мышления, необходимых человеку для полноценного функционирования в современном обществе, и в частности, логического, алгоритмического и эвристического мышления;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4) духовно-нравственное развитие личности, предусматривающее, с учетом специфики начального этапа обучения математике, принятие нравственных установок созидания, справедливости, добра, становление основ гражданской российской идентичности, любви и уважения к своему Отечеству;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5) формирование математического языка и математического аппарата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как средства описания и исследования окружающего мира и как основы компьютерной грамотности;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6) реализация возможностей математики в формировании научного мировоззрения учащихся, в освоении ими научной картины мира с учётом возрастных особенностей учащихся;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7) овладение системой математических знаний, умений и навыков, необходимых для повседневной жизни и для продолжения образования в средней школе;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8) создание здоровьесберегающей информационно-образовательной среды.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-BoldMT" w:cs="Times New Roman"/>
          <w:b/>
          <w:b/>
          <w:bCs/>
          <w:sz w:val="28"/>
          <w:szCs w:val="28"/>
          <w:lang w:eastAsia="ru-RU"/>
        </w:rPr>
      </w:pPr>
      <w:r>
        <w:rPr>
          <w:rFonts w:eastAsia="TimesNewRomanPS-BoldMT" w:cs="Times New Roman" w:ascii="Times New Roman" w:hAnsi="Times New Roman"/>
          <w:b/>
          <w:bCs/>
          <w:sz w:val="28"/>
          <w:szCs w:val="28"/>
          <w:lang w:eastAsia="ru-RU"/>
        </w:rPr>
        <w:t>Общая характеристика курса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-BoldMT" w:cs="Times New Roman" w:ascii="Times New Roman" w:hAnsi="Times New Roman"/>
          <w:b/>
          <w:bCs/>
          <w:lang w:eastAsia="ru-RU"/>
        </w:rPr>
        <w:t xml:space="preserve">     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lang w:eastAsia="ru-RU"/>
        </w:rPr>
        <w:t xml:space="preserve">Содержание курса математики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строится на основе: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−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>системно-деятельностного подхода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, методологическим основанием которого является общая теория деятельности (Л.С. Выготский, А.Н. Леонтьев, Г.П. Щедровицкий, О.С. Анисимов и др.);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−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системного подхода к отбору содержания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 последовательности изучения математических понятий, где в качестве теоретического основания выбрана Система начальных математических понятий (Н.Я. Виленкин);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−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дидактической системы деятельностного метода «Школа 2100.»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(Л.Г. Петерсон).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-BoldMT" w:cs="Times New Roman" w:ascii="Times New Roman" w:hAnsi="Times New Roman"/>
          <w:b/>
          <w:bCs/>
          <w:sz w:val="24"/>
          <w:szCs w:val="24"/>
          <w:lang w:eastAsia="ru-RU"/>
        </w:rPr>
        <w:t xml:space="preserve">     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lang w:eastAsia="ru-RU"/>
        </w:rPr>
        <w:t xml:space="preserve">Педагогическим инструментом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реализации поставленных целей в курсе математики является дидактическая система деятельностного метода «Школа 2100». Суть ее заключается в том, что учащиеся не получают знания в готовом виде, а добывают их сами в процессе собственной учебной деятельности. В результате школьники приобретают личный опыт математической деятельности и осваивают систему знаний по математике, лежащих в основе современной научной картины мира. Но, главное, они осваивают весь комплекс универсальных учебных действий (УУД), определенных ФГОС, и 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lang w:eastAsia="ru-RU"/>
        </w:rPr>
        <w:t xml:space="preserve">умение учиться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в целом.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Основой организации образовательного процесса в дидактической системе «Школа 2100» является технология деятельностного метода (ТДМ), которая помогает учителю включить учащихся в самостоятельную учебно-познавательную деятельность.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Структура ТДМ, с одной стороны, отражает обоснованную в методологии общую структуру учебной деятельности (Г.П. Щедровицкий, О.С. Анисимов и др.), а с другой стороны, обеспечивает преемственность с традиционной школой в формировании у учащихся глубоких и прочных знаний, умений и навыков по математике. Например, структура уроков по ТДМ, на которых учащиеся открывают новое знание, имеет вид: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b/>
          <w:b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1. </w:t>
      </w: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Мотивация к учебной деятельности.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Данный этап процесса обучения предполагает осознанное вхождение учащихся в пространство учебной деятельности на уроке. С этой целью организуется их мотивирование на основе механизма «надо» − «хочу» − «могу».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b/>
          <w:b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2. </w:t>
      </w: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Актуализация и фиксирование индивидуального затруднения в пробном учебном действии.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На данном этапе организуется подготовка учащихся к открытию нового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знания, выполнение ими пробного учебного действия, фиксация индивидуального затруднения. Завершение этапа связано с организацией обдумывания учащимися возникшей проблемной ситуации.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3. </w:t>
      </w: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Выявление места и причины затруднения.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На данном этапе учитель организует выявление учащимися места и причины возникшего затруднения на основе анализа проблемной ситуации.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4. </w:t>
      </w: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Построение проекта выхода из затруднения.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Учащиеся в коммуникативной форме обдумывают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 xml:space="preserve">проект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будущих учебных действий: ставят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цель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, формулируют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тему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, выбирают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способ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, строят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 xml:space="preserve">план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достижения цели и определяют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средства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. Этим процессом руководит учитель.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b/>
          <w:b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5. Реализация построенного проекта.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На данном этапе осуществляется реализация построенного проекта: обсуждаются различные варианты, предложенные учащимися, и выбирается оптимальный вариант, который фиксируется вербально и знаково (в форме эталона). Построенный способ действий используется для решения исходной задачи, вызвавшей затруднение. В завершение уточняется общий характер нового знания и фиксируется преодоление возникшего затруднения.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6. </w:t>
      </w: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Первичное закрепление с проговариванием во внешней речи.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На данном этапе учащиеся в форме коммуникативного взаимодействия (фронтально, в парах, в группах) решают типовые задания на новый способ действий с проговариванием алгоритма решения вслух.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b/>
          <w:b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7. Самостоятельная работа с самопроверкой по эталону.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При проведении данного этапа используется индивидуальная форма работы: учащиеся самостоятельно выполняют задания нового типа и осуществляют их самопроверку, пошагово сравнивая с эталоном. В завершение организуется рефлексия хода реализации построенного проекта и контрольных процедур. Эмоциональная направленность этапа состоит в организации для каждого ученика ситуации успеха, мотивирующей его к включению в дальнейшую познавательную деятельность.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b/>
          <w:b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8. </w:t>
      </w: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Включение в систему знаний и повторение.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 Таким образом, происходит, с одной стороны, формирование навыка применения изученных способов действий, а с другой – подготовка к введению в будущем следующих тем.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Italic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9. </w:t>
      </w:r>
      <w:r>
        <w:rPr>
          <w:rFonts w:eastAsia="TimesNewRomanPS-ItalicMT" w:cs="Times New Roman" w:ascii="Times New Roman" w:hAnsi="Times New Roman"/>
          <w:b/>
          <w:i/>
          <w:iCs/>
          <w:sz w:val="24"/>
          <w:szCs w:val="24"/>
          <w:lang w:eastAsia="ru-RU"/>
        </w:rPr>
        <w:t>Рефлексия учебной деятельности на уроке (итог урока).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На данном этапе фиксируется новое содержание, изученное на уроке, и организуется рефлексия и самооценка учениками собственной учебной деятельности. В завершение соотносятся поставленная цель и результаты, фиксируется степень их соответствия, и намечаются дальнейшие цели деятельности.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Данная структура урока может быть представлена следующей схемой, позволяющей в наглядном виде соотнести этапы урока по ТДМ с методом рефлексивной самоорганизации.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-BoldMT" w:cs="Times New Roman"/>
          <w:b/>
          <w:b/>
          <w:bCs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Технология деятельностного метода </w:t>
      </w:r>
      <w:r>
        <w:rPr>
          <w:rFonts w:eastAsia="TimesNewRomanPS-Bold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«</w:t>
      </w:r>
      <w:r>
        <w:rPr>
          <w:rFonts w:eastAsia="TimesNewRomanPS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Школа </w:t>
      </w:r>
      <w:r>
        <w:rPr>
          <w:rFonts w:eastAsia="TimesNewRomanPS-Bold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2100» (</w:t>
      </w:r>
      <w:r>
        <w:rPr>
          <w:rFonts w:eastAsia="TimesNewRomanPS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ТДМ</w:t>
      </w:r>
      <w:r>
        <w:rPr>
          <w:rFonts w:eastAsia="TimesNewRomanPS-Bold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Помимо уроков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открытия нового знания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, в дидактической системе «Школа 2100» имеются уроки других типов: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 xml:space="preserve">уроки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>рефлексии</w:t>
      </w: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, где учащиеся закрепляют свое умение применять новые способы действий в нестандартных условиях, учатся самостоятельно выявлять и исправлять свои ошибки, корректируют свою учебную деятельность;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 xml:space="preserve">уроки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>обучающего контроля</w:t>
      </w: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, на которых учащиеся учатся контролировать результаты своей учебной деятельности;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SymbolMT" w:cs="Times New Roman"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 xml:space="preserve">уроки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>систематизации знаний</w:t>
      </w: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, предполагающие структурирование и систематизацию знаний по изучаемым предметам.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Все уроки также строятся на основе метода рефлексивной самоорганизации, что обеспечивает возможность системного выполнения каждым ребенком всего комплекса личностных, регулятивных, познавательных и коммуникативных универсальных учебных действий, предусмотренных ФГОС.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Технология деятельностного метода обучения может использоваться в образовательном процессе на разных уровнях в зависимости от предметного содержания урока, поставленных дидактических задач и уровня освоения учителем метода рефлексивной самоорганизации: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базовом, технологическом и системно-технологическом.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 xml:space="preserve">     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 xml:space="preserve">Базовый уровень ТДМ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включает в себя следующие шаги: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1) Мотивация к учебной деятельности.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2) Актуализация знаний.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3) Проблемное объяснение нового знания.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4) Первичное закрепление во внешней речи.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5) Самостоятельная работа с самопроверкой.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6) Включение нового знания в систему знаний и повторение.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7) Рефлексия учебной деятельности на уроке.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Структура урока </w:t>
      </w:r>
      <w:r>
        <w:rPr>
          <w:rFonts w:eastAsia="TimesNewRomanPSMT" w:cs="Times New Roman" w:ascii="Times New Roman" w:hAnsi="Times New Roman"/>
          <w:b/>
          <w:iCs/>
          <w:sz w:val="24"/>
          <w:szCs w:val="24"/>
          <w:lang w:eastAsia="ru-RU"/>
        </w:rPr>
        <w:t>базового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 уровня выделяет из общей структуры рефлексивной самоорганизации ту ее часть, которая представляет собой целостный элемент. Таким образом, не вступая в противоречие со структурой деятельностного метода обучения, базовый уровень ТДМ систематизирует инновационный опыт российской школы об активизации деятельности детей в процессе трансляции системы знаний. Поэтому базовый уровень ТДМ используется также как ступень перехода учителя от традиционного объяснительно-иллюстративного метода к деятельностному методу.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На </w:t>
      </w:r>
      <w:r>
        <w:rPr>
          <w:rFonts w:eastAsia="TimesNewRomanPS-ItalicMT" w:cs="Times New Roman" w:ascii="Times New Roman" w:hAnsi="Times New Roman"/>
          <w:b/>
          <w:iCs/>
          <w:sz w:val="24"/>
          <w:szCs w:val="24"/>
          <w:lang w:eastAsia="ru-RU"/>
        </w:rPr>
        <w:t>технологическом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 xml:space="preserve"> уровне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при введении нового знания учитель начинает использовать уже целостную структуру ТДМ, однако построение самими детьми нового способа действия организуется пока еще с отсутствием существенных компонентов (этап проектирования и реализации проекта).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   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На </w:t>
      </w:r>
      <w:r>
        <w:rPr>
          <w:rFonts w:eastAsia="TimesNewRomanPS-ItalicMT" w:cs="Times New Roman" w:ascii="Times New Roman" w:hAnsi="Times New Roman"/>
          <w:b/>
          <w:iCs/>
          <w:sz w:val="24"/>
          <w:szCs w:val="24"/>
          <w:lang w:eastAsia="ru-RU"/>
        </w:rPr>
        <w:t>системно-технологическом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 xml:space="preserve"> уровне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деятельностный метод реализуется в его полноте.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Для формирования определенных ФГОС НОО универсальных учебных действий как основы умения учиться предусмотрена возможность системного прохождения каждым учащимся основных этапов формирования любого умения, а именно: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1. Приобретение опыта выполнения УУД.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2. Мотивация и построение общего способа (алгоритма) выполнения УУД (или структуры учебной деятельности).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3. Тренинг в применении построенного алгоритма УУД, самоконтроль и коррекция.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iCs/>
          <w:sz w:val="24"/>
          <w:szCs w:val="24"/>
          <w:lang w:eastAsia="ru-RU"/>
        </w:rPr>
        <w:t>4. Контроль.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Cs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На уроках по ТДМ «Школа 2000...» учащиеся приобретают первичный опыт выполнения УУД. На основе приобретенного опыта они строят общий способ выполнения УУД (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второй этап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). После этого они применяют построенный общий способ, проводят самоконтроль и, при необходимости, коррекцию своих действий (</w:t>
      </w:r>
      <w:r>
        <w:rPr>
          <w:rFonts w:eastAsia="TimesNewRomanPS-ItalicMT" w:cs="Times New Roman" w:ascii="Times New Roman" w:hAnsi="Times New Roman"/>
          <w:iCs/>
          <w:sz w:val="24"/>
          <w:szCs w:val="24"/>
          <w:lang w:eastAsia="ru-RU"/>
        </w:rPr>
        <w:t>третий этап</w:t>
      </w:r>
      <w:r>
        <w:rPr>
          <w:rFonts w:eastAsia="TimesNewRomanPSMT" w:cs="Times New Roman" w:ascii="Times New Roman" w:hAnsi="Times New Roman"/>
          <w:iCs/>
          <w:sz w:val="24"/>
          <w:szCs w:val="24"/>
          <w:lang w:eastAsia="ru-RU"/>
        </w:rPr>
        <w:t>). И, наконец, по мере освоения данного УУД и умения учиться в целом проводится контроль реализации требований ФГОС.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Создание информационно-образовательной среды осуществляется на основе системы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дидактических принципов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деятельностного метода обучения «Школа 2100»: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1)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Принцип деятельности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– заключается в том, что ученик, получая знания не в готовом виде, а, добывая их сам, осознает при этом содержание и формы своей учебной деятельности, понимает и принимает систему ее норм, активно участвует в их совершенствовании, что способствует активному успешному формированию его общекультурных и деятельностных способностей, общеучебных умений.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2)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Принцип непрерывности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– означает преемственность между всеми ступенями и этапами обучения </w:t>
      </w:r>
      <w:bookmarkStart w:id="0" w:name="_GoBack"/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 уровне</w:t>
      </w:r>
      <w:bookmarkEnd w:id="0"/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технологии, содержания и методик с учетом возрастных психологических особенностей развития детей.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3)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Принцип целостности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– предполагает формирование у учащихся обобщенного системного представления о мире (природе, обществе, самом себе, социокультурном мире и мире деятельности, о роли и месте каждой науки в системе наук, а также роли ИКТ).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4)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Принцип минимакса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– заключается в следующем: школа должна предложить ученику возможность освоения содержания образования на максимальном для него уровне (определяемом зоной ближайшего развития возрастной группы) и обеспечить при этом его усвоение на уровне социально безопасного минимума (федерального государственного образовательного стандарта).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5)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Принцип психологической комфортности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– предполагает снятие всех стрессообразующих факторов учебного процесса, создание в школе и на уроках доброжелательной атмосферы, ориентированной на реализацию идей педагогики сотрудничества, развитие диалоговых форм общения.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6)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Принцип вариативности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– предполагает формирование у учащихся способностей к систематическому перебору вариантов и адекватному принятию решений в ситуациях выбора.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7) </w:t>
      </w:r>
      <w:r>
        <w:rPr>
          <w:rFonts w:eastAsia="TimesNewRomanPS-ItalicMT" w:cs="Times New Roman" w:ascii="Times New Roman" w:hAnsi="Times New Roman"/>
          <w:i/>
          <w:iCs/>
          <w:sz w:val="24"/>
          <w:szCs w:val="24"/>
          <w:lang w:eastAsia="ru-RU"/>
        </w:rPr>
        <w:t xml:space="preserve">Принцип творчества –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означает максимальную ориентацию на творческое начало в образовательном процессе, создание условий для приобретения учащимся собственного опыта творческой деятельности.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lang w:eastAsia="ru-RU"/>
        </w:rPr>
      </w:pPr>
      <w:r>
        <w:rPr>
          <w:rFonts w:eastAsia="TimesNewRomanPSMT" w:cs="Times New Roman" w:ascii="Times New Roman" w:hAnsi="Times New Roman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-BoldMT" w:cs="Times New Roman"/>
          <w:b/>
          <w:b/>
          <w:bCs/>
          <w:sz w:val="28"/>
          <w:szCs w:val="28"/>
          <w:lang w:eastAsia="ru-RU"/>
        </w:rPr>
      </w:pPr>
      <w:r>
        <w:rPr>
          <w:rFonts w:eastAsia="TimesNewRomanPS-BoldMT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-BoldMT" w:cs="Times New Roman"/>
          <w:b/>
          <w:b/>
          <w:bCs/>
          <w:sz w:val="28"/>
          <w:szCs w:val="28"/>
          <w:lang w:eastAsia="ru-RU"/>
        </w:rPr>
      </w:pPr>
      <w:r>
        <w:rPr>
          <w:rFonts w:eastAsia="TimesNewRomanPS-BoldMT" w:cs="Times New Roman" w:ascii="Times New Roman" w:hAnsi="Times New Roman"/>
          <w:b/>
          <w:bCs/>
          <w:sz w:val="28"/>
          <w:szCs w:val="28"/>
          <w:lang w:eastAsia="ru-RU"/>
        </w:rPr>
        <w:t>Описание места предмета в учебном плане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Курс разработан в соответствии с базисным учебным (образовательным) планом общеобразовательных учреждений РФ. На изучение математики в каждом классе начальной школы отводится по 4 часа в неделю.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lang w:eastAsia="ru-RU"/>
        </w:rPr>
      </w:pPr>
      <w:r>
        <w:rPr>
          <w:rFonts w:eastAsia="TimesNewRomanPSMT" w:cs="Times New Roman" w:ascii="Times New Roman" w:hAnsi="Times New Roman"/>
          <w:lang w:eastAsia="ru-RU"/>
        </w:rPr>
      </w:r>
    </w:p>
    <w:tbl>
      <w:tblPr>
        <w:tblW w:w="9345" w:type="dxa"/>
        <w:jc w:val="lef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665"/>
        <w:gridCol w:w="4679"/>
      </w:tblGrid>
      <w:tr>
        <w:trPr/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Класс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Количество часов</w:t>
            </w:r>
          </w:p>
        </w:tc>
      </w:tr>
      <w:tr>
        <w:trPr/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1 класс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132 ч</w:t>
            </w:r>
          </w:p>
        </w:tc>
      </w:tr>
      <w:tr>
        <w:trPr/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2 класс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136 ч</w:t>
            </w:r>
          </w:p>
        </w:tc>
      </w:tr>
      <w:tr>
        <w:trPr/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3 класс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136 ч</w:t>
            </w:r>
          </w:p>
        </w:tc>
      </w:tr>
      <w:tr>
        <w:trPr/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4 класс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136 ч</w:t>
            </w:r>
          </w:p>
        </w:tc>
      </w:tr>
      <w:tr>
        <w:trPr/>
        <w:tc>
          <w:tcPr>
            <w:tcW w:w="4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 xml:space="preserve">Итого 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both"/>
              <w:rPr>
                <w:rFonts w:ascii="Times New Roman" w:hAnsi="Times New Roman" w:eastAsia="TimesNewRomanPSMT" w:cs="Times New Roman"/>
                <w:lang w:eastAsia="ru-RU"/>
              </w:rPr>
            </w:pPr>
            <w:r>
              <w:rPr>
                <w:rFonts w:eastAsia="TimesNewRomanPSMT" w:cs="Times New Roman" w:ascii="Times New Roman" w:hAnsi="Times New Roman"/>
                <w:lang w:eastAsia="ru-RU"/>
              </w:rPr>
              <w:t>540ч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lang w:eastAsia="ru-RU"/>
        </w:rPr>
      </w:pPr>
      <w:r>
        <w:rPr>
          <w:rFonts w:eastAsia="TimesNewRomanPSMT" w:cs="Times New Roman" w:ascii="Times New Roman" w:hAnsi="Times New Roman"/>
          <w:lang w:eastAsia="ru-RU"/>
        </w:rPr>
        <w:t xml:space="preserve">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Согласно действующему в образовательном учреждении учебному плану рабочая программа предусматривает организацию процесса обучения в объёме 136 часов.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В соответствии с этим реализуется типовая программа по математике (автор: Л. Г. Петерсон) в объёме 4 часа в неделю, 136 часов в год. В том числе для проведения контрольных работ – 8 часов.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На основании примерных программ Минобрнауки РФ, содержащих требования к минимальному объёму содержания образования по математике, и с учётом стандарта конкретного образовательного учреждения реализуется программа базового уровня.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 учётом специфики класса выстроена система учебных занятий (уроков), спроектированы цели, задачи, ожидаемые результаты обучения (планируемые результаты), что представлено в табличной форме далее.</w:t>
      </w:r>
    </w:p>
    <w:p>
      <w:pPr>
        <w:pStyle w:val="Normal"/>
        <w:spacing w:lineRule="auto" w:line="360" w:before="0" w:after="0"/>
        <w:rPr>
          <w:rFonts w:ascii="Times New Roman" w:hAnsi="Times New Roman" w:eastAsia="TimesNewRomanPS-BoldMT" w:cs="Times New Roman"/>
          <w:b/>
          <w:b/>
          <w:bCs/>
          <w:sz w:val="28"/>
          <w:szCs w:val="28"/>
          <w:lang w:eastAsia="ru-RU"/>
        </w:rPr>
      </w:pPr>
      <w:r>
        <w:rPr>
          <w:rFonts w:eastAsia="TimesNewRomanPS-BoldMT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-BoldMT" w:cs="Times New Roman"/>
          <w:b/>
          <w:b/>
          <w:bCs/>
          <w:sz w:val="28"/>
          <w:szCs w:val="28"/>
          <w:lang w:eastAsia="ru-RU"/>
        </w:rPr>
      </w:pPr>
      <w:r>
        <w:rPr>
          <w:rFonts w:eastAsia="TimesNewRomanPS-BoldMT" w:cs="Times New Roman" w:ascii="Times New Roman" w:hAnsi="Times New Roman"/>
          <w:b/>
          <w:bCs/>
          <w:sz w:val="28"/>
          <w:szCs w:val="28"/>
          <w:lang w:eastAsia="ru-RU"/>
        </w:rPr>
        <w:t>Описание ценностных ориентиров содержания курса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Содержание, методики и дидактические основы курса математики «Учусь учиться» (технология деятельностного метода, система дидактических принципов) создают условия, механизмы и конкретные педагогические инструменты для практической реализации в ходе изучения курса расширенного набора ценностных ориентиров, важнейшими из которых являются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познание </w:t>
      </w:r>
      <w:r>
        <w:rPr>
          <w:rFonts w:eastAsia="TimesNewRomanPS-BoldMT" w:cs="Times New Roman" w:ascii="Times New Roman" w:hAnsi="Times New Roman"/>
          <w:b/>
          <w:bCs/>
          <w:sz w:val="24"/>
          <w:szCs w:val="24"/>
          <w:lang w:eastAsia="ru-RU"/>
        </w:rPr>
        <w:t xml:space="preserve">–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поиск истины, правды, справедливости, стремление к пониманию объективных законов мироздания и бытия,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созидание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– труд, направленность на создание позитивного результата и готовность брать на себя ответственность за результат,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гуманизм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– осознание ценности каждого человека как личности, готовность слышать и понимать других, сопереживать, при необходимости – помогать другим.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Освоение математического языка и системы математических знаний в контексте исторического процесса их создания, понимание роли и места математики в системе наук создаёт у учащихся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целостное представление о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мире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. Содержание курса целенаправленно формирует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информационную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грамотность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, умение самостоятельно получать информацию из наблюдений, бесед, справочников, энциклопедий, Интернета и работать с полученной информацией.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Включение учащихся в полноценную математическую деятельность на основе метода рефлексивной самоорганизации обеспечивает поэтапное формирование у них готовности к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саморазвитию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и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>самовоспитанию.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Систематическое использование групповых форм работы, освоение культурных норм общения и коммуникативного взаимодействия формирует навыки </w:t>
      </w:r>
      <w:r>
        <w:rPr>
          <w:rFonts w:eastAsia="TimesNewRomanPS-BoldItalicMT" w:cs="Times New Roman"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сотрудничества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– умения работать в команде, способность следовать согласованным правилам, аргументировать свою позицию, воспринимать и учитывать разные точки зрения, находить выходы из спорных ситуаций.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Совместная деятельность помогает каждому учащемуся осознать себя частью коллектива класса, школы, страны, вырабатывает ответственность за происходящее и стремление внести свой максимальный вклад в общий результат.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Таким образом, данный курс становится площадкой, на которой у учащихся в процессе изучения математики формируются адаптационные механизмы продуктивного действия и поведения в любых жизненных ситуациях, в том числе и тех, которые требуют изменения себя и окружающей действительности.</w:t>
      </w:r>
    </w:p>
    <w:p>
      <w:pPr>
        <w:pStyle w:val="Normal"/>
        <w:spacing w:lineRule="auto" w:line="360" w:before="0" w:after="0"/>
        <w:rPr>
          <w:rFonts w:ascii="Times New Roman" w:hAnsi="Times New Roman" w:eastAsia="TimesNewRomanPSMT" w:cs="Times New Roman"/>
          <w:b/>
          <w:b/>
          <w:sz w:val="28"/>
          <w:szCs w:val="28"/>
          <w:lang w:eastAsia="ru-RU"/>
        </w:rPr>
      </w:pPr>
      <w:r>
        <w:rPr>
          <w:rFonts w:eastAsia="TimesNewRomanPSMT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8"/>
          <w:szCs w:val="28"/>
          <w:lang w:eastAsia="ru-RU"/>
        </w:rPr>
      </w:pPr>
      <w:r>
        <w:rPr>
          <w:rFonts w:eastAsia="TimesNewRomanPSMT" w:cs="Times New Roman" w:ascii="Times New Roman" w:hAnsi="Times New Roman"/>
          <w:b/>
          <w:sz w:val="28"/>
          <w:szCs w:val="28"/>
          <w:lang w:eastAsia="ru-RU"/>
        </w:rPr>
        <w:t>Содержание курса математики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Числа и арифметические действия с ними (200/250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Совокупности предметов или фигур, обладающих общим свойством.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Составление совокупности по заданному свойству (признаку). Выделение части совокупности.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Сравнение совокупностей с помощью составления пар: больше, меньше, столько же, больше (меньше) на … Порядок.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Соединение совокупностей в одно целое (сложение). Удаление части совокупности (вычитание). Переместительное свойство сложения совокупностей. Связь между сложением и вычитанием совокупностей.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Число как результат счета предметов и как результат измерения величин.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Образование, название и запись чисел от 0 до 1 000 000 000 000. Порядок следования при счете. Десятичные единицы счета. Разряды и классы. Представление многозначных чисел в виде суммы разрядных слагаемых. Связь между десятичной системой записи чисел и десятичной системой мер.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Сравнение и упорядочение чисел, знаки сравнения (&gt;, &lt;, =, ¹).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Сложение, вычитание, умножение и деление натуральных чисел. Знаки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арифметических действий (+, −, ∙ , : ). Названия компонентов и результатов арифметических действий.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Наглядное изображение натуральных чисел и действий с ними.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Таблица сложения. Таблица умножения. Взаимосвязь арифметических действий (между сложением и вычитанием, между умножением и делением).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Нахождение неизвестного компонента арифметического действия. Частные случаи умножения и деления с 0 и 1. Невозможность деления на 0.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Разностное сравнение чисел (больше на..., меньше на ...). Кратное сравнение чисел (больше в ..., меньше в ...). Делители и кратные.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Связь между компонентами и результатов арифметических действий.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Свойства сложения и умножения: переместительное и сочетательное свойства сложения и умножения, распределительное свойство умножения относительно сложения и вычитания (правила умножения числа на сумму и суммы на число, числа на разность и разности на число). Правила вычитания числа из суммы и суммы из числа, деления суммы и разности на число.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Деление с остатком. Компоненты деления с остатком, взаимосвязь между ними. Алгоритм деления с остатком.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Оценка и прикидка результатов арифметических действий.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Монеты и купюры.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Числовое выражение. Порядок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для рационализации вычислений (перестановка и группировка слагаемых в сумме, множителей в произведении и др.).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Алгоритмы письменного сложения, вычитания, умножения и деления многозначных чисел. Способы проверки правильности вычислений (алгоритм, обратное действие, прикидка результата, оценка достоверности, вычисление на калькуляторе).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Измерения и дроби. Недостаточность натуральных чисел для практических измерений. Потребности практических измерений как источник расширения понятия числа.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Доли. Сравнение долей. Нахождение доли числа и числа по доле.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Процент.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Дроби. Наглядное изображение дробей с помощью геометрических фигур и на числовом луче. Сравнение дробей с одинаковыми знаменателями и дробей с одинаковыми числителями. Деление и дроби. Нахождение части числа, числа по его части и части, которую одно число составляет от другого.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Нахождение процента от числа и числа по его проценту.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Сложение и вычитание дробей с одинаковыми знаменателями. Правильные и неправильные дроби. Смешанные числа. Выделение целой части из неправильной дроби. Представление смешанного числа в виде неправильной дроби. Сложение и вычитание смешанных чисел (с одинаковыми знаменателями дробной части).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Текстовые задачи (130/165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Условие и вопрос задачи. Установление зависимости между величинами, представленными в задаче. Проведение самостоятельного анализа задачи. Построение наглядных моделей текстовых задач (схемы, таблицы, диаграммы, краткой записи и др.). Планирование хода решения задачи.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Решение текстовых задач арифметическим способом (по действиям с пояснением, по действиям с вопросами, с помощью составления выражения).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Арифметические действия с величинами при решении задач. Соотнесение полученного результата с условием задачи, оценка его правдоподобия.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Запись решения и ответа на вопрос задачи. Проверка решения задачи.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с некорректными формулировками (лишними и неполными данными, нереальными условиями). Примеры задач, решаемых разными способами.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Выявление задач, имеющих внешне различные фабулы, но одинаковое математическое решение (модель).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Простые задачи, раскрывающие смысл арифметических действий (сложение, вычитание, умножение, деление), содержащие отношения «больше (меньше) на …», «больше (меньше) в …»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Задачи, содержащие зависимость между величинами вида a = b × c: путь − скорость − время (задачи на движение), объем выполненной работы − производительность труда − время (задачи на работу), стоимость – цена товара − количество товара (задачи на стоимость) и др.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Классификация простых задач изученных типов.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Составные задачи на все 4 арифметические действия. Общий способ анализа и решения составной задачи.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нахождение «задуманного числа». Задачи на нахождение чисел по их сумме и разности.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приведение к единице.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определение начала, конца и продолжительности события.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нахождение доли целого и целого по его доле. Три типа задач на дроби. Задачи на нахождение процента от числа и числа по его проценту.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одновременное движение двух объектов (навстречу друг другу, в противоположных направлениях, вдогонку, с отставанием).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Пространственные отношения.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Геометрические фигуры и величины (60/75 ч)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Основные пространственные отношения: выше – ниже, шире – уже, толще – тоньше, спереди – сзади, сверху – снизу, слева – справа, между и др.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Сравнение фигур по форме и размеру (визуально).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Распознавание и называние геометрических форм в окружающем мире: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круг, квадрат, треугольник, прямоугольник, куб, шар, параллелепипед, пирамида, цилиндр, конус. Представления о плоских и пространственных геометрических фигурах. Области и границы.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Составление фигур из частей и разбиение фигур на части. Равенство геометрических фигур. Конструирование фигур из палочек.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Распознавание и изображение геометрических фигур: точка, линия (кривая, прямая, замкнутая и незамкнутая), отрезок, луч, ломаная, угол, треугольник, четырехугольник, пятиугольник, многоугольник, прямоугольник, квадрат, окружность, круг, прямой, острый и тупой углы, прямоугольный треугольник, развернутый угол, смежные углы, вертикальные углы, центральный угол окружности и угол, вписанный в окружность. Построение развертки и модели куба и прямоугольного параллелепипеда. Использование для построений чертежных инструментов (линейки, чертежного угольника, циркуля, транспортира).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Элементы геометрических фигур: концы отрезка; вершины и стороны многоугольника; центр, радиус, диаметр, хорда окружности (круга); вершины, ребра и грани куба и прямоугольного параллелепипеда.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Преобразование фигур на плоскости. Симметрия фигур относительно прямой. Фигуры, имеющие ось симметрии. Построение симметричных фигур на клетчатой бумаге.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План, расположение объектов на плане.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Геометрические величины и их измерение. Длина отрезка. Непосредственное сравнение отрезков по длине. Измерение длины отрезка. Единицы длины (миллиметр, сантиметр, дециметр, метр, километр) и соотношения между ними. Периметр. Вычисление периметра многоугольника.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Площадь геометрической фигуры. Непосредственное сравнение фигур по площади. Измерение площади. Единицы площади (квадратный миллиметр, квадратный сантиметр, квадратный дециметр, квадратный метр, ар, гектар) и соотношения между ними. Площадь прямоугольника и прямоугольного треугольника. Приближенное измерение площади геометрической фигуры. Оценка площади. Измерение площади с помощью палетки.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Объем геометрической фигуры. Единицы объема (кубический миллиметр, кубический сантиметр, кубический дециметр, кубический метр) и соотношения между ними. Объем куба и прямоугольного параллелепипеда.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Непосредственное сравнение углов. Измерение углов. Единица измерения углов: угловой градус. Транспортир.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Преобразование, сравнение и арифметические действия с геометрическими величинами.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Исследование свойств геометрических фигур на основе анализа результатов измерений геометрических величин. Свойство сторон прямоугольника.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Свойство углов треугольника, четырехугольника. Свойство смежных углов.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Свойство вертикальных углов и др.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Величины и зависимости между ними (50/60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Сравнение и упорядочение величин. Общий принцип измерения величин.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Единица измерения (мерка). Зависимость результата измерения от выбора мерки. Сложение и вычитание величин. Умножение и деление величины на число. Необходимость выбора единой мерки при сравнении, сложении и вычитании величин. Свойства величин.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Непосредственное сравнение предметов по массе. Измерение массы.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Единицы массы (грамм, килограмм, центнер, тонна) и соотношения между ними.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Непосредственное сравнение предметов по вместимости. Измерение вместимости. Единица вместимости: литр; ее связь с кубическим дециметром.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Измерение времени. Единицы времени (секунда, минута, час, сутки, год) и соотношения между ними. Определение времени по часам. Название месяцев и дней недели. Календарь.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Преобразование однородных величин и арифметические действия с ними.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Доля величины (половина, треть, четверть, десятая, сотая, тысячная и др.). Процент как сотая доля величины, знак процента. Часть величины, выраженная дробью. Правильные и неправильные части величин.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Поиск закономерностей. Наблюдение зависимостей между величинами, фиксирование результатов наблюдений в речи, с помощью таблиц, формул, графиков.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Зависимости между компонентами и результатами арифметических действий.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Переменная величина. Выражение с переменной. Значение выражения с переменной.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Формула. Формулы площади и периметра прямоугольника: S = a ∙ b,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P = (a + b) × 2. Формулы площади и периметра квадрата: S = a ∙ а, P = 4 ∙ a.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 площади прямоугольного треугольника S = (a ∙ b) : 2.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 объема прямоугольного параллелепипеда: V = a × b × c. Формула объема куба: V = a × а × 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 пути s = v × t и ее аналоги: формула стоимости С = а × х, формула работы А = w × t и др., их обобщенная запись с помощью формулы a = b × c.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Шкалы. Числовой луч. Координатный луч. Расстояние между точками координатного луча. Равномерное движение точек по координатному лучу как модель равномерного движения реальных объектов.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Скорость сближения и скорость удаления двух объектов при равномерном одновременном движении. Формулы скорости сближения и скорости удаления: vсбл. ×= v1 + v2 и vуд. ×= v1 − v2. Формулы расстояния d между двумя равномерно движущимися объектами в момент времени t для движения навстречу друг другу (d = s0 − (v1 + v2) ∙ t), в противоположных направлениях (d = s0 + (v1 + v2) ∙ t), вдогонку (d = s0 − (v1 − v2) ∙ t), с отставанием (d= s0 − (v1 − v2) ∙ t). Формула одновременного движения s = vсбл.× tвстр.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Координатный угол. График движения.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Наблюдение зависимостей между величинами и их запись на математическом языке с помощью формул, таблиц, графиков (движения). Опыт перехода от одного способа фиксации зависимостей к другому.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Алгебраические представления (40/50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Числовые и буквенные выражения. Вычисление значений простейших буквенных выражений при заданных значениях букв.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Равенство и неравенство.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Обобщенная запись свойств 0 и 1 с помощью буквенных формул: а &gt; 0;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а ∙ 1 = 1 ∙ а = а; а ∙ 0 = 0 ∙ а = 0; а : 1 = а; 0 ∙: а = 0 и др.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Обобщенная запись свойств арифметических действий с помощью буквенных формул: а + b = b + а − переместительное свойство сложения, (а + b) + с = а + (b + с) − сочетательное свойство сложения, а ∙ b = b ∙ а − переместительное свойство умножения, (а ∙ b) ∙ с = а ∙ (b ∙ с) − сочетательное свойство умножения, (а + b) ∙ с = а ∙ с + b ∙ с – распределительное свойство умножения (правило умножения суммы на число), (а + b) − с = (а − с) + b = а + (b − с) − правило вычитания числа из суммы, а − (b + с) = а − b − с − правило вычитания суммы из числа, (а + b) : с = а : с + b : с − правило деления суммы на число и др.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 деления с остатком: a = b × c + r, r &lt; b.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Уравнение. Корень уравнения. Множество корней. Уравнения вида а + х = b, а – х = b, x – a = b, а × х = b, а : х = b, x : a = b (простые). Составные уравнения, сводящиеся к цепочке простых.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Решение неравенства на множестве целых неотрицательных чисел.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Множество решений неравенства. Строгое и нестрогое неравенство.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Знаки ³, £ . Двойное неравенство.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Математический язык и элементы логики (20/25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Знакомство с символами математического языка, их использование для построения математических высказываний. Определение истинности и ложности высказываний.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Построение простейших высказываний с помощью логических связок и слов «... и/или ...», «если ..., то ...», «верно/неверно, что ...», «каждый», «все», «найдется», «не».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Построение новых способов действия и способов решения текстовых задач. Знакомство со способами решения задач логического характера.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Множество. Элемент множества. Знаки Î и Ï. Задание множества перечислением его элементов и свойством.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Пустое множество и его обозначение: Æ. Равные множества. Диаграмма Эйлера − Венна.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Подмножество. Знаки Ì и Ë . Пересечение множеств. Знак. Свойства пересечения множеств. Объединение множеств. Знак . Свойства объединения множеств.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Работа с информацией и анализ данных (40/50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Основные свойства предметов: цвет, форма, размер, материал, назначение, расположение, количество. Сравнение предметов и совокупностей предметов по свойствам.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Операция. Объект операции. Результат операции. Операции над предметами, фигурами, числами. Прямые и обратные операции. Отыскание неизвестных: объекта операции, выполняемой операции, результата операции. Программа действий. Алгоритм. Линейные, разветвленные и циклические алгоритмы. Составление, запись и выполнение алгоритмов различных видов. Составление плана (алгоритма) поиска информации.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Сбор информации, связанной с пересчетом предметов, измерением величин; фиксирование, анализ полученной информации, представление в разных формах.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Составление последовательности (цепочки) предметов, чисел, фигур и др. по заданному правилу.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Чтение и заполнение таблицы. Анализ и интерпретация данных таблицы.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Классификация элементов множества по свойству. Упорядочение информации.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Работа с текстом: проверка понимания; выделение главной мысли, существенных замечаний и иллюстрирующих их примеров; конспектирование.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Упорядоченный перебор вариантов. Сети линий. Пути. Дерево возможностей.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Круговые, столбчатые и линейные диаграммы: чтение, интерпретация данных, построение.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Обобщение и систематизация знаний.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Портфолио ученика.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8"/>
          <w:szCs w:val="28"/>
          <w:lang w:eastAsia="ru-RU"/>
        </w:rPr>
      </w:pPr>
      <w:r>
        <w:rPr>
          <w:rFonts w:eastAsia="TimesNewRomanPSMT" w:cs="Times New Roman" w:ascii="Times New Roman" w:hAnsi="Times New Roman"/>
          <w:b/>
          <w:sz w:val="28"/>
          <w:szCs w:val="28"/>
          <w:lang w:eastAsia="ru-RU"/>
        </w:rPr>
        <w:t>3 класс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8"/>
          <w:szCs w:val="28"/>
          <w:lang w:eastAsia="ru-RU"/>
        </w:rPr>
      </w:pPr>
      <w:r>
        <w:rPr>
          <w:rFonts w:eastAsia="TimesNewRomanPSMT" w:cs="Times New Roman" w:ascii="Times New Roman" w:hAnsi="Times New Roman"/>
          <w:b/>
          <w:sz w:val="28"/>
          <w:szCs w:val="28"/>
          <w:lang w:eastAsia="ru-RU"/>
        </w:rPr>
        <w:t>4 часа в неделю, всего 136 ч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Числа и арифметические действия с ними (35/46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Счет тысячами. Разряды и классы: класс единиц, класс тысяч, класс миллионов и т.д. Нумерация, сравнение, сложение и вычитание многозначных чисел (в пределах 1 000 000 000 000). Представление натурального числа в виде суммы разрядных слагаемых.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Умножение и деление чисел на 10, 100, 1000 и т.д. Письменное умножение и деление (без остатка) круглых чисел.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Умножение многозначного числа на однозначное. Запись умножения «в столбик».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Деление многозначного числа на однозначное. Запись деления «углом».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Умножение на двузначное и трехзначное число. Общий случай умножения многозначных чисел.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Проверка правильности выполнения действий с многозначными числами: алгоритм, обратное действие, вычисление на калькуляторе.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Устное сложение, вычитание, умножение и деление многозначных чисел в случаях, сводимых к действиям в пределах 100.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Упрощение вычислений с многозначными числами на основе свойств арифметических действий.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Построение и использование алгоритмов изученных случаев устных и письменных действий с многозначными числами.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Работа с текстовыми задачами (40/50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Анализ задачи, построение графических моделей и таблиц, планирование и реализация решения. Поиск разных способов решения.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Составные задачи в 2−4 действия с натуральными числами на смысл действий сложения, вычитания, умножения и деления, разностное и кратное сравнение чисел.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Задачи, содержащие зависимость между величинами вида a = b × c: путь − скорость − время (задачи на движение), объем выполненной работы − производительность труда − время (задачи на работу), стоимость – цена товара − количество товара (задачи на стоимость) и др.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Классификация простых задач изученных типов. Общий способ анализа и решения составной задачи.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определение начала, конца и продолжительности события.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нахождение чисел по их сумме и разности.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Задачи на вычисление площадей фигур, составленных из прямоугольников и квадратов.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Сложение и вычитание изученных величин при решении задач.</w:t>
      </w:r>
    </w:p>
    <w:p>
      <w:pPr>
        <w:pStyle w:val="Normal"/>
        <w:spacing w:lineRule="auto" w:line="36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Геометрические фигуры и величины (11/14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Преобразование фигур на плоскости. Симметрия фигур относительно прямой. Фигуры, имеющие ось симметрии. Построение симметричных фигур на клетчатой бумаге.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Прямоугольный параллелепипед, куб, их вершины, ребра и грани. Построение развертки и модели куба и прямоугольного параллелепипеда.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Единицы длины: миллиметр, сантиметр, дециметр, метр, километр, соотношения между ними.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Преобразование геометрических величин, сравнение их значений, сложение, вычитание, умножение и деление на натуральное число.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Величины и зависимости между ними (14/18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Наблюдение зависимостей между величинами и их фиксирование с помощью таблиц.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Измерение времени. Единицы измерения времени: год, месяц, неделя, сутки, час, минута, секунда. Определение времени по часам. Название месяцев и дней недели. Календарь. Соотношение между единицами измерения времени.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Единицы массы: грамм, килограмм, центнер, тонна, соотношения между ними.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Преобразование, сравнение, сложение и вычитание однородных величин.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Переменная. Выражение с переменной. Значение выражения с переменной.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Формула. Формулы площади и периметра прямоугольника: S = a ∙ b,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P = (a + b) × 2. Формулы площади и периметра квадрата: S = a ∙ а, P = 4 ∙ a.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 объема прямоугольного параллелепипеда: V = a × b × c. Формула объема куба: V = a × а × 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 пути s = v × t и ее аналоги: формула стоимости С = а × х, формула работы А = w × t и др., их обобщенная запись с помощью формулы a = b × c.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Наблюдение зависимостей между величинами, их фиксирование с помощью таблиц и формул.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Построение таблиц по формулам зависимостей и формул зависимостей по таблицам.</w:t>
      </w:r>
    </w:p>
    <w:p>
      <w:pPr>
        <w:pStyle w:val="Normal"/>
        <w:spacing w:lineRule="auto" w:line="36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Алгебраические представления (10/12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Формула деления с остатком: a = b × c + r, r &lt; b.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Уравнение. Корень уравнения. Множество корней уравнения. Составные уравнения, сводящиеся к цепочке простых (вида а + х = b, а – х = b, x – a = b, а × х = b, а : х = b, x : a = b). Комментирование решения уравнений по компонентам действий.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Математический язык и элементы логики (14/16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Знакомство с символической записью многозначных чисел, обозначением их разрядов и классов, с языком уравнений, множеств, переменных и формул, изображением пространственных фигур.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Высказывание. Верные и неверные высказывания. Определение истинности и ложности высказываний. Построение простейших высказываний с помощью логических связок и слов «верно/неверно, что ...», «не», «если ..., то ...», «каждый», «все», «найдется», «всегда», «иногда».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Множество. Элемент множества. Знаки Î и Ï. Задание множества перечислением его элементов и свойством.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Пустое множество и его обозначение: Æ. Равные множества. Диаграмма Эйлера−Венна.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Подмножество. Знаки Ì и Ë. Пересечение множеств. Знак. Свойства пересечения множеств. Объединение множеств. Знак. Свойства объединения множеств.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Переменная. Формула.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Работа с информацией и анализ данных (12/14 ч)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Использование таблиц для представления и систематизации данных.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Интерпретация данных таблицы.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Классификация элементов множества по свойству. Упорядочение и систематизация информации в справочной литературе.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Решение задач на упорядоченный перебор вариантов с помощью таблиц и дерева возможностей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Обобщение и систематизация знаний, изученных в 3 классе.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Портфолио ученика 3 класса.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i/>
          <w:i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i/>
          <w:sz w:val="24"/>
          <w:szCs w:val="24"/>
          <w:u w:val="single"/>
          <w:lang w:eastAsia="ru-RU"/>
        </w:rPr>
        <w:t xml:space="preserve">Выполнение проектных работ по темам: </w:t>
      </w:r>
    </w:p>
    <w:p>
      <w:pPr>
        <w:pStyle w:val="ListParagraph"/>
        <w:numPr>
          <w:ilvl w:val="0"/>
          <w:numId w:val="9"/>
        </w:numPr>
        <w:jc w:val="both"/>
        <w:rPr>
          <w:rFonts w:eastAsia="TimesNewRomanPSMT"/>
        </w:rPr>
      </w:pPr>
      <w:r>
        <w:rPr>
          <w:rFonts w:eastAsia="TimesNewRomanPSMT"/>
        </w:rPr>
        <w:t xml:space="preserve">«Из истории натуральных чисел» </w:t>
      </w:r>
    </w:p>
    <w:p>
      <w:pPr>
        <w:pStyle w:val="ListParagraph"/>
        <w:numPr>
          <w:ilvl w:val="0"/>
          <w:numId w:val="9"/>
        </w:numPr>
        <w:jc w:val="both"/>
        <w:rPr>
          <w:rFonts w:eastAsia="TimesNewRomanPSMT"/>
        </w:rPr>
      </w:pPr>
      <w:r>
        <w:rPr>
          <w:rFonts w:eastAsia="TimesNewRomanPSMT"/>
        </w:rPr>
        <w:t>«Из истории календаря».</w:t>
      </w:r>
    </w:p>
    <w:p>
      <w:pPr>
        <w:pStyle w:val="Normal"/>
        <w:spacing w:before="0" w:after="0"/>
        <w:jc w:val="both"/>
        <w:rPr>
          <w:rFonts w:ascii="Times New Roman" w:hAnsi="Times New Roman" w:eastAsia="TimesNewRomanPSMT" w:cs="Times New Roman"/>
        </w:rPr>
      </w:pPr>
      <w:r>
        <w:rPr>
          <w:rFonts w:eastAsia="TimesNewRomanPSMT" w:cs="Times New Roman" w:ascii="Times New Roman" w:hAnsi="Times New Roman"/>
        </w:rPr>
        <w:t>Планирование поиска и организации информации Поиск информации в справочниках, энциклопедиях, Интернет-ресурсах. Оформление и представление результатов выполнения проектных работ.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i/>
          <w:sz w:val="24"/>
          <w:szCs w:val="24"/>
          <w:u w:val="single"/>
          <w:lang w:eastAsia="ru-RU"/>
        </w:rPr>
        <w:t>Творческие работы учащихся по теме: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«Красота и симметрия в жизни».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NewRomanPSMT" w:cs="Times New Roman"/>
          <w:b/>
          <w:b/>
          <w:sz w:val="28"/>
          <w:szCs w:val="28"/>
          <w:lang w:eastAsia="ru-RU"/>
        </w:rPr>
      </w:pPr>
      <w:r>
        <w:rPr>
          <w:rFonts w:eastAsia="TimesNewRomanPSMT" w:cs="Times New Roman" w:ascii="Times New Roman" w:hAnsi="Times New Roman"/>
          <w:b/>
          <w:sz w:val="28"/>
          <w:szCs w:val="28"/>
          <w:lang w:eastAsia="ru-RU"/>
        </w:rPr>
        <w:t>Личностные, метапредметные и предметные результаты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NewRomanPSMT" w:cs="Times New Roman"/>
          <w:b/>
          <w:b/>
          <w:sz w:val="28"/>
          <w:szCs w:val="28"/>
          <w:lang w:eastAsia="ru-RU"/>
        </w:rPr>
      </w:pPr>
      <w:r>
        <w:rPr>
          <w:rFonts w:eastAsia="TimesNewRomanPSMT" w:cs="Times New Roman" w:ascii="Times New Roman" w:hAnsi="Times New Roman"/>
          <w:b/>
          <w:sz w:val="28"/>
          <w:szCs w:val="28"/>
          <w:lang w:eastAsia="ru-RU"/>
        </w:rPr>
        <w:t>освоения курса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Содержание курса математики обеспечивает реализацию следующих личностных, метапредметных и предметных результатов.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Личностные результаты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становление основ гражданской российской идентичности, уважения к своей семье и другим людям, своему Отечеству, развитие морально-этических качеств личности, адекватных полноценной математической деятельности;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целостное восприятие окружающего мира, начальные представления об истории развития математического знания, роли математики в системе знаний;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овладение начальными навыками адаптации в динамично изменяющемся мире на основе метода рефлексивной самоорганизации;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принятие социальной роли «ученика», осознание личностного смысла учения и интерес к изучению математики;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развитие самостоятельности и личной ответственности за свои поступки, способность к рефлексивной самооценке собственных действий и волевая саморегуляция;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освоение норм общения и коммуникативного взаимодействия, навыков сотрудничества со взрослыми и сверстниками, умение находить выходы из спорных ситуаций;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мотивация к работе на результат, как в исполнительской, так и в творческой деятельности;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установка на здоровый образ жизни, спокойное отношение к ошибке как «рабочей» ситуации, требующей коррекции; вера в себя.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Метапредметные результаты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умение выполнять пробное учебное действие, в случае его неуспеха грамотно фиксировать свое затруднение, анализировать ситуацию, выявлять и конструктивно устранять причины затруднения;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освоение начальных умений проектной деятельности: постановка и сохранение целей учебной деятельности, определение наиболее эффективных способов и средств достижения результата, планирование, прогнозирование, реализация построенного проекта;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умение контролировать и оценивать свои учебные действия на основе выработанных критериев в соответствии с поставленной задачей и условиями ее реализации;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опыт использования методов решения проблем творческого и поискового характера;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освоение начальных форм познавательной и личностной рефлексии;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способность к использованию знаково-символических средств математического языка и средств ИКТ для описания и исследования окружающего мира (представления информации, создания моделей изучаемых объектов и процессов, решения коммуникативных и познавательных задач и др.) и как базы компьютерной грамотности;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овладение различными способами поиска (в справочной литературе, образовательных Интернет-ресурсах), сбора, обработки, анализа, организации и передачи информации в соответствии с коммуникативными и познавательными задачами, готовить свое выступление и выступать с аудио-,видео- и графическим сопровождением;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формирование специфических для математики логических операций (сравнение, анализ, синтез, обобщение, конкретизация, классификация, аналогия, установление причинно-следственных связей, построение рассуждений, отнесение к известным понятиям), необходимых человеку для полноценного функционирования в современном обществе; развитие логического, эвристического и алгоритмического мышления;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овладение навыками смыслового чтения текстов;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освоение норм коммуникативного взаимодействия в позициях «автор», «критик», «понимающий», «организатор», «арбитр», готовность вести диалог, признавать возможность и право каждого иметь свое мнение, способность аргументировать свою точку зрения;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умение работать в паре и группе, договариваться о распределении функций в совместной деятельности, осуществлять взаимный контроль, адекватно оценивать собственное поведение и поведение окружающих; стремление не допускать конфликты, а при их возникновении – готовность конструктивно их разрешать;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начальные представления о сущности и особенностях математического знания, истории его развития, его обобщенного характера и роли в системе знаний;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освоение базовых предметных и межпредметных понятий (алгоритм, множество, классификация и др.), отражающих существенные связи и отношения между объектами и процессами различных предметных областей знания;</w:t>
      </w:r>
    </w:p>
    <w:p>
      <w:pPr>
        <w:pStyle w:val="Normal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Предметные результаты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освоение опыта самостоятельной математической деятельности по получению нового знания, его преобразованию и применению для решения учебно-познавательных и учебно-практических задач;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использование приобретенных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овладение устной и письменной математической речью, основами логического, эвристического и алгоритмического мышления, пространственного воображения, счета и измерения, прикидки и оценки, наглядного представления данных и процессов (схемы, таблицы, диаграммы, графики), исполнения и построения алгоритмов;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умение выполнять устно и письменно арифметические действия с числами, составлять числовые и буквенные выражения, находить их значения, решать текстовые задачи, простейшие уравнения и неравенства, исполнять и строить алгоритмы, составлять и исследовать простейшие формулы, распознавать, изображать и исследовать геометрические фигуры, работать с таблицами, схемами, диаграммами и графиками, множествами и цепочками, представлять, анализировать и интерпретировать данные;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приобретение первоначальных представлений о компьютерной грамотности;</w:t>
      </w:r>
    </w:p>
    <w:p>
      <w:pPr>
        <w:pStyle w:val="Normal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приобретение первоначальных навыков работы на компьютере.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16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Система оценки планируемых результатов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Особенностями системы оценки являются: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комплексный подход к оценке результатов образования (оценка предметных,     метапредметных и личностных результатов общего образования);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оценка успешности освоения содержания математики на основе системно-деятельностного подхода, проявляющегося в способности к выполнению учебно-практических и учебно-познавательных задач;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оценка динамики образовательных достижений обучающихся;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сочетание внешней и внутренней оценки как механизма обеспечения качества образования;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уровневый подход к разработке планируемых результатов, инструментария и представлению их;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использование наряду со стандартизированными письменными или устными работами таких форм и методов оценки, как проекты, практические работы, творческие работы, самоанализ, самооценка, наблюдения и др.;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 xml:space="preserve">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Оценка личностных результатов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Объектом оценки личностных результатов являются сформированные у учащихся универсальные учебные действия, включаемые в три основных блока: самоопределение, смыслоообразование. морально-этическая ориентация. Основное содержание оценки личностных результатов на ступени начального общего образования строится вокруг оценки.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оценке, т.к. оценка личностных результатов учащихся отражает эффективность воспитательной и образовательной деятельности школы.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Оценка метапредметных результатов</w:t>
      </w:r>
      <w:r>
        <w:rPr>
          <w:rFonts w:cs="Times New Roman" w:ascii="Times New Roman" w:hAnsi="Times New Roman"/>
          <w:sz w:val="24"/>
          <w:szCs w:val="24"/>
        </w:rPr>
        <w:t xml:space="preserve"> предполагает оценку универсальных учебных действий учащихся (регулятивных, коммуникативных, познавательных). Достижение метапредметных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Основное содержание оценки метапредметных результатов на ступени начального общего образования строится вокруг умения учиться. Оценка метапредметных результатов проводится в ходе различных процедур, таких как решение задач творческого и поискового характера, учебное проектирование, итоговые проверочные работы, комплексные работы на межпредметной основе, мониторинг сформированности основных учебных умений.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Метапредметные диагностические работы проводятся 1 раз в год (апрель – май), </w:t>
      </w:r>
      <w:r>
        <w:rPr>
          <w:rFonts w:cs="Times New Roman" w:ascii="Times New Roman" w:hAnsi="Times New Roman"/>
          <w:sz w:val="24"/>
          <w:szCs w:val="24"/>
        </w:rPr>
        <w:t>результаты работ вносятся в таблицы метапредметных результатов. В таблицах отметки выставляются в графу того действия (умения), которое было основным в ходе решения конкретной задачи. Отметки, по решению учителя и образовательного учреждения, записываются   в  виде  слов-характеристик.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Оценка предметных результатов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Достижение предметных результатов обеспечивается за счет основных учебных предметов. Поэтому объектом оценки предметных результатов является способность учащихся решать учебно-познавательные и учебно-практические задачи. Оценка достижения предметных результатов по математике ведётся как в ходе текущего и промежуточного оценивания, так и в ходе выполнения итоговых проверочных работ. Система оценки достижения планируемых предметных результатов включает в себя две согласованные между собой системы оценок:</w:t>
      </w:r>
    </w:p>
    <w:p>
      <w:pPr>
        <w:pStyle w:val="Normal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внешнюю оценку (оценка, осуществляемая внешними по отношению к школе службами);</w:t>
      </w:r>
    </w:p>
    <w:p>
      <w:pPr>
        <w:pStyle w:val="Normal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внутреннюю оценку (оценку, осуществляемую самой школой – обучающимися, педагогами, администрацией).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</w:t>
      </w:r>
      <w:r>
        <w:rPr>
          <w:rFonts w:cs="Times New Roman" w:ascii="Times New Roman" w:hAnsi="Times New Roman"/>
          <w:sz w:val="24"/>
          <w:szCs w:val="24"/>
        </w:rPr>
        <w:t>Для управления качеством обучения в школе используется мониторинг на уровне ученика и на уровне администрации. Мониторинг качества обучения на уровне ученика направлен на анализ уровня достижений планируемых результатов.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 xml:space="preserve">Мониторинг качества обучения на уровне ученика организуется на основе диагностических методов по этапам: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 этап – стартовая диагностика (на входе в 1 класс);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 этап – входная диагностика (начало учебного года и начало изучения тем);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 этап – текущая диагностика (в ходе изучения программного материала);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 этап - промежуточная диагностика (в конце каждого года обучения);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 этап - итоговая диагностика (в конце 4 класса).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Оценивание на ступени начального общего образования делится на два этапа: </w:t>
      </w:r>
      <w:r>
        <w:rPr>
          <w:rFonts w:cs="Times New Roman" w:ascii="Times New Roman" w:hAnsi="Times New Roman"/>
          <w:b/>
          <w:sz w:val="24"/>
          <w:szCs w:val="24"/>
        </w:rPr>
        <w:t>безотметочное (1 класс) и отметочное (2 – 4  класс).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Не подлежат оцениванию: темп работы ученика, его личностные качества, своеобразие психических процессов (особенности памяти, внимания, восприятия и др.). Текущие контрольные работы проводятся в соответствии с календарно - тематическим планированием учителя по предмету.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В конце учебного года проводятся: комплексная работа по основным предметам (русский язык, литературное чтение, математика, окружающий мир); итоговые контрольные работы, комбинированная контрольная работа по математике, при оценивании которых используется критерий «усвоил – не усвоил». Оценке «не усвоил» соответствует работа, в которой допущено более 5 ошибок или содержит более 8 недочетов. Мониторинг достижения предметных результатов предусматривает планируемый результат, который выражается в задаваемом уровне качественной успеваемости и достигнутом уровне, который может быть оценен как: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оптимальный уровень - 80-100%.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допустимый уровень - 65-80%,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критический уровень - 50-65%,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недопустимый уровень - до 50%.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 xml:space="preserve">В соответствии с требованиями стандарта оценка достижений планируемых результатов осуществляется на 2 уровнях: </w:t>
      </w:r>
    </w:p>
    <w:p>
      <w:pPr>
        <w:pStyle w:val="Normal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базовом, где очевиден способ решения;</w:t>
      </w:r>
    </w:p>
    <w:p>
      <w:pPr>
        <w:pStyle w:val="Normal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повышенном, в которых способ решения явно не задан и ученик должен продемонстрировать уровень самостоятельности в использовании изученного материала.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Промежуточная аттестация обучающихся (текущая и годовая) проводится в форме итогового контроля в переводных классах, тематического контроля, проводимого как учителями, так и администрацией, а также административного контроля. Периодичность тематического контроля, проводимого учителем, определяется рабочей программой по каждому предмету, принятой на методическом объединении и утвержденной директором школы.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Формы текущей аттестации</w:t>
      </w:r>
      <w:r>
        <w:rPr>
          <w:rFonts w:cs="Times New Roman" w:ascii="Times New Roman" w:hAnsi="Times New Roman"/>
          <w:sz w:val="24"/>
          <w:szCs w:val="24"/>
        </w:rPr>
        <w:t xml:space="preserve"> - самостоятельные работы, проверочные работы, контрольные работы, тестирование, устный опрос, практическая работа и другие виды работ. Форму текущей аттестации определяет учитель с учетом контингента обучающихся, содержания учебного материала и используемых им образовательных технологий. Избранная форма текущей аттестации сообщается учителем одновременно с представлением календарно-тематического графика изучения программы заместителю директора школы по учебно - воспитательной работе.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Годовая аттестация проводится для определения качества изученного материала за пройденный год. Промежуточная (годовая) аттестация проводится в форме контрольной работы по математике, текст для проведения разрабатывается администрацией школы.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</w:t>
      </w:r>
      <w:r>
        <w:rPr>
          <w:rFonts w:cs="Times New Roman" w:ascii="Times New Roman" w:hAnsi="Times New Roman"/>
          <w:sz w:val="24"/>
          <w:szCs w:val="24"/>
        </w:rPr>
        <w:t xml:space="preserve">В качестве </w:t>
      </w:r>
      <w:r>
        <w:rPr>
          <w:rFonts w:cs="Times New Roman" w:ascii="Times New Roman" w:hAnsi="Times New Roman"/>
          <w:b/>
          <w:sz w:val="24"/>
          <w:szCs w:val="24"/>
        </w:rPr>
        <w:t>инструментария для оценки предметных результатов</w:t>
      </w:r>
      <w:r>
        <w:rPr>
          <w:rFonts w:cs="Times New Roman" w:ascii="Times New Roman" w:hAnsi="Times New Roman"/>
          <w:sz w:val="24"/>
          <w:szCs w:val="24"/>
        </w:rPr>
        <w:t xml:space="preserve"> выпускников начальной школы используется пособие «Самостоятельные и контрольные работы для начальной школы. Выпуск 1.» под редакцией Л. Г. Петерсон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Формы представления образовательных результатов: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тексты итоговых диагностических контрольных работ, математических диктантов и анализ их выполнения обучающимся (информация об элементах и уровнях проверяемого знания – знания, понимания, применения, систематизации);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устная оценка успешности результатов, формулировка причин неудач и рекомендаций по устранению пробелов в обученности по предметам;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Решение о переводе обучающегося на следующую ступень общего образования принимается одновременно с рассмотрением и утверждением характеристики учащегося, в которой:</w:t>
      </w:r>
    </w:p>
    <w:p>
      <w:pPr>
        <w:pStyle w:val="Normal"/>
        <w:numPr>
          <w:ilvl w:val="0"/>
          <w:numId w:val="8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отмечаются образовательные достижения и положительные качества выпускника;</w:t>
      </w:r>
    </w:p>
    <w:p>
      <w:pPr>
        <w:pStyle w:val="Normal"/>
        <w:numPr>
          <w:ilvl w:val="0"/>
          <w:numId w:val="8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определяются приоритетные задачи и направления личностного развития с учетом, как достижений, так и психологических проблем развития ребёнка;</w:t>
      </w:r>
    </w:p>
    <w:p>
      <w:pPr>
        <w:pStyle w:val="Normal"/>
        <w:numPr>
          <w:ilvl w:val="0"/>
          <w:numId w:val="8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даются психолого - педагогические рекомендации, призванные обеспечить успешную реализацию намеченных задач во втором классе обучения.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Все выводы, включаемые в характеристику, должны быть подтверждены объективными показателями.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В школе проводится регулярный мониторинг результатов выполнения итоговых работ по русскому языку и итоговой комплексной работы на межпредметной основе.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4"/>
        <w:tblW w:w="9345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30"/>
        <w:gridCol w:w="1541"/>
        <w:gridCol w:w="1776"/>
        <w:gridCol w:w="1298"/>
        <w:gridCol w:w="1178"/>
        <w:gridCol w:w="1295"/>
        <w:gridCol w:w="1826"/>
      </w:tblGrid>
      <w:tr>
        <w:trPr>
          <w:trHeight w:val="639" w:hRule="atLeast"/>
        </w:trPr>
        <w:tc>
          <w:tcPr>
            <w:tcW w:w="43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54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Процедура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оценивания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7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Содержание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29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Критерии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оценивания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1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Кто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оценивает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2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Сроки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182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Фиксация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результата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/>
        <w:tc>
          <w:tcPr>
            <w:tcW w:w="43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54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Входная контрольная работа</w:t>
            </w:r>
          </w:p>
        </w:tc>
        <w:tc>
          <w:tcPr>
            <w:tcW w:w="17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Определяет актуальный уровень знаний, необходимый для обучения в 3-м классе, намечает «зону ближайшего развития» и предметных знаний, организует коррекционную работу в зоне актуальных знаний</w:t>
            </w:r>
          </w:p>
        </w:tc>
        <w:tc>
          <w:tcPr>
            <w:tcW w:w="129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Пятибальная</w:t>
            </w:r>
          </w:p>
        </w:tc>
        <w:tc>
          <w:tcPr>
            <w:tcW w:w="11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Учитель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Начало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учебного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82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Ведомость(журнал), таблица по УУД</w:t>
            </w:r>
          </w:p>
        </w:tc>
      </w:tr>
      <w:tr>
        <w:trPr/>
        <w:tc>
          <w:tcPr>
            <w:tcW w:w="43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4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Текущие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контрольные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работы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</w:r>
          </w:p>
        </w:tc>
        <w:tc>
          <w:tcPr>
            <w:tcW w:w="17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Направлены на проверку пооперационного состава действия,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которым необходимо овладеть учащимся в рамках решения  учебной задачи </w:t>
            </w:r>
          </w:p>
        </w:tc>
        <w:tc>
          <w:tcPr>
            <w:tcW w:w="129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Пятибальная</w:t>
            </w:r>
          </w:p>
        </w:tc>
        <w:tc>
          <w:tcPr>
            <w:tcW w:w="11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Учитель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</w:r>
          </w:p>
        </w:tc>
        <w:tc>
          <w:tcPr>
            <w:tcW w:w="1295" w:type="dxa"/>
            <w:vMerge w:val="restart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Календарно-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тематическое планирование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учителя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</w:r>
          </w:p>
        </w:tc>
        <w:tc>
          <w:tcPr>
            <w:tcW w:w="182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Фиксирует учитель в «Листе индивидуальных достижений»; ведомость (журнал)</w:t>
            </w:r>
          </w:p>
        </w:tc>
      </w:tr>
      <w:tr>
        <w:trPr/>
        <w:tc>
          <w:tcPr>
            <w:tcW w:w="43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4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Самостоятельная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работа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7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Направлена на возможную коррекцию результатов предыдущей темы обучения, на параллельную отработку и углубление текущей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изучаемой учебной темы. Задания составляются на двух уровнях: 1 (базовый) и 2 (расширенный) по основным предметным содержательным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линиям.</w:t>
            </w:r>
          </w:p>
        </w:tc>
        <w:tc>
          <w:tcPr>
            <w:tcW w:w="129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Пятибальная система</w:t>
            </w:r>
          </w:p>
        </w:tc>
        <w:tc>
          <w:tcPr>
            <w:tcW w:w="11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Учитель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95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</w:r>
          </w:p>
        </w:tc>
        <w:tc>
          <w:tcPr>
            <w:tcW w:w="182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Фиксирует учитель в «Листе индивидуальных достижений»; ведомость (журнал)</w:t>
            </w:r>
          </w:p>
        </w:tc>
      </w:tr>
      <w:tr>
        <w:trPr/>
        <w:tc>
          <w:tcPr>
            <w:tcW w:w="43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54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Переводная контрольная работа за 3  класс</w:t>
            </w:r>
          </w:p>
        </w:tc>
        <w:tc>
          <w:tcPr>
            <w:tcW w:w="17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Предъявляет результаты учителю и служит механизмом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управления и коррекции работы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школьников. Работа задается на двух уровнях: 1 (базовый) и 2 (расширенный).</w:t>
            </w:r>
          </w:p>
        </w:tc>
        <w:tc>
          <w:tcPr>
            <w:tcW w:w="129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Пятибальная</w:t>
            </w:r>
          </w:p>
        </w:tc>
        <w:tc>
          <w:tcPr>
            <w:tcW w:w="11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Учитель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</w:r>
          </w:p>
        </w:tc>
        <w:tc>
          <w:tcPr>
            <w:tcW w:w="1295" w:type="dxa"/>
            <w:vMerge w:val="continue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</w:r>
          </w:p>
        </w:tc>
        <w:tc>
          <w:tcPr>
            <w:tcW w:w="182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Фиксирует учитель в «Листе индивидуальных достижений»; ведомость, анализ работ</w:t>
            </w:r>
          </w:p>
        </w:tc>
      </w:tr>
      <w:tr>
        <w:trPr/>
        <w:tc>
          <w:tcPr>
            <w:tcW w:w="43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54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Итоговая контрольная работа за 3 класс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7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Включает основные темы учебного года. Задания рассчитаны на проверку знаний, умений, навыков, развивающего эффекта обучения. Задания разного уровня сложности (базовый, расширенный).</w:t>
            </w:r>
          </w:p>
        </w:tc>
        <w:tc>
          <w:tcPr>
            <w:tcW w:w="129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Пятибальная</w:t>
            </w:r>
          </w:p>
        </w:tc>
        <w:tc>
          <w:tcPr>
            <w:tcW w:w="11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Админист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рация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По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итогам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учебного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года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82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Фиксирует учитель в «Листе индивидуальных достижений»; ведомость, анализ работ</w:t>
            </w:r>
          </w:p>
        </w:tc>
      </w:tr>
      <w:tr>
        <w:trPr/>
        <w:tc>
          <w:tcPr>
            <w:tcW w:w="43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4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Итоговая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комплексная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работа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77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9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уровень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сформиро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ванности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УУД по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предметным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областям</w:t>
            </w:r>
          </w:p>
        </w:tc>
        <w:tc>
          <w:tcPr>
            <w:tcW w:w="11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Учитель,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админист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рация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9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По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итогам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учебного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года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826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Итоговая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ведомость, таблица в дух вариантах.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Описание материально-технической базы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u w:val="single"/>
          <w:lang w:eastAsia="ru-RU"/>
        </w:rPr>
        <w:t>Методическое пособие для учителя: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 xml:space="preserve"> 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Программа Л. Г. Петерсон. Математика: программа начальной школы 1–4 «Учусь учиться» по образовательной системе деятельностного метода обучения «Школа 2100».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Л. Г. Петерсон. Математика: 3 класс. Методические рекомендации.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Учебники: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Л. Г. Петерсон. Математика «Учусь учиться». Учебник: 3 класс. В 3 частях.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Самостоятельные и контрольные работы: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Л. Г. Петерсон идр. Самостоятельные и контрольные работы для начальной школы: 3 класс. В 2 частях.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Сценарии уроков по технологии деятельностного метода «Школа 2100»: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Математика: 3 класс. Сценарии уроков по технологии деятельностного метода «Школа 2100». Под ред. Л.Г. Петерсон.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Пособия для обучающихся: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Учебники: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Л.Г. Петерсон. Математика «Учусь учиться». Учебник: 3 класс. В 3 частях.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lang w:eastAsia="ru-RU"/>
        </w:rPr>
        <w:t>Самостоятельные и контрольные работы: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  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Л. Г. Петерсон идр. Самостоятельные и контрольные работы для начальной школы: 3 класс. В 2 частях.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Интернет-ресурсы:</w:t>
      </w:r>
    </w:p>
    <w:p>
      <w:pPr>
        <w:pStyle w:val="Normal"/>
        <w:spacing w:lineRule="auto" w:line="240" w:before="0" w:after="0"/>
        <w:rPr/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1. Единая коллекция Цифровых Образовательных Ресурсов: </w:t>
      </w:r>
      <w:hyperlink r:id="rId3"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school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-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collection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edu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</w:hyperlink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2. Презентация уроков «Начальная школа»: </w:t>
      </w:r>
      <w:hyperlink r:id="rId4"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nachalka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info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about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/193</w:t>
        </w:r>
      </w:hyperlink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3. Я иду на урок начальной школы (материалы к уроку): </w:t>
      </w:r>
      <w:hyperlink r:id="rId5"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www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festival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.1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september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</w:hyperlink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4. Учебные материалы и словари на сайте «Кирилл и Мефодий»: </w:t>
      </w:r>
      <w:hyperlink r:id="rId6"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www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km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education</w:t>
        </w:r>
      </w:hyperlink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5. Поурочные планы, методическая копилка, информационные технологии в школе: </w:t>
      </w:r>
      <w:hyperlink r:id="rId7"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www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uroki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</w:hyperlink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6. Официальный сайт Образовательной системы «Школа 2100»: </w:t>
      </w:r>
      <w:hyperlink r:id="rId8"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http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://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www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school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2100.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val="en-US" w:eastAsia="ru-RU"/>
          </w:rPr>
          <w:t>ru</w:t>
        </w:r>
        <w:r>
          <w:rPr>
            <w:rStyle w:val="Style10"/>
            <w:rFonts w:eastAsia="TimesNewRomanPSMT" w:cs="Times New Roman" w:ascii="Times New Roman" w:hAnsi="Times New Roman"/>
            <w:color w:val="0563C1" w:themeColor="hyperlink"/>
            <w:sz w:val="24"/>
            <w:szCs w:val="24"/>
            <w:u w:val="single"/>
            <w:lang w:eastAsia="ru-RU"/>
          </w:rPr>
          <w:t>/</w:t>
        </w:r>
      </w:hyperlink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Информационно-коммуникативные средства: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1. В. А. Петерсон, М. А. Кубышева. Электронное приложение к учебникам математики Л. Г. Петерсон. 3 класс (</w:t>
      </w:r>
      <w:r>
        <w:rPr>
          <w:rFonts w:eastAsia="TimesNewRomanPSMT" w:cs="Times New Roman" w:ascii="Times New Roman" w:hAnsi="Times New Roman"/>
          <w:sz w:val="24"/>
          <w:szCs w:val="24"/>
          <w:lang w:val="en-US" w:eastAsia="ru-RU"/>
        </w:rPr>
        <w:t>CD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2. Большая энциклопедия Кирила и Мефодия (</w:t>
      </w:r>
      <w:r>
        <w:rPr>
          <w:rFonts w:eastAsia="TimesNewRomanPSMT" w:cs="Times New Roman" w:ascii="Times New Roman" w:hAnsi="Times New Roman"/>
          <w:sz w:val="24"/>
          <w:szCs w:val="24"/>
          <w:lang w:val="en-US" w:eastAsia="ru-RU"/>
        </w:rPr>
        <w:t>CD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3. Уроки Кирила и Мефодия. Математика 3 класс (</w:t>
      </w:r>
      <w:r>
        <w:rPr>
          <w:rFonts w:eastAsia="TimesNewRomanPSMT" w:cs="Times New Roman" w:ascii="Times New Roman" w:hAnsi="Times New Roman"/>
          <w:sz w:val="24"/>
          <w:szCs w:val="24"/>
          <w:lang w:val="en-US" w:eastAsia="ru-RU"/>
        </w:rPr>
        <w:t>DVD</w:t>
      </w: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).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Наглядные пособия: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1. Натуральные пособия (реальные объекты живой и неживой природы, объекты-заместители).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2. Изобразительные наглядные пособия (рисунки, схематические рисунки, схемы, таблицы).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3.Раздаточный материал: разрезные картинки, лото, счётные палочки, раздаточный геометрический материал, карточки с моделями чисел.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4. Измерительные приборы: весы, часы и их модели, сантиметровые линейки.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5. Объекты для выполнения предметных действий.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Технические средства обучения:</w:t>
      </w: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 xml:space="preserve">1. Компьютер.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2. Сканер.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3. Принтер.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b/>
          <w:b/>
          <w:sz w:val="24"/>
          <w:szCs w:val="24"/>
          <w:u w:val="single"/>
          <w:lang w:eastAsia="ru-RU"/>
        </w:rPr>
      </w:pPr>
      <w:r>
        <w:rPr>
          <w:rFonts w:eastAsia="TimesNewRomanPSMT" w:cs="Times New Roman" w:ascii="Times New Roman" w:hAnsi="Times New Roman"/>
          <w:b/>
          <w:sz w:val="24"/>
          <w:szCs w:val="24"/>
          <w:u w:val="single"/>
          <w:lang w:eastAsia="ru-RU"/>
        </w:rPr>
        <w:t>Учебно-практическое оборудование:</w:t>
      </w:r>
    </w:p>
    <w:p>
      <w:pPr>
        <w:pStyle w:val="Normal"/>
        <w:spacing w:lineRule="auto" w:line="240" w:before="0" w:after="0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1.Доска с магнитной поверхностью и набором приспособлений для крепления таблиц и схем.</w:t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spacing w:lineRule="auto" w:line="240" w:before="0" w:after="0"/>
        <w:rPr>
          <w:rFonts w:ascii="Times New Roman" w:hAnsi="Times New Roman" w:eastAsia="TimesNewRomanPSMT" w:cs="Times New Roman"/>
          <w:sz w:val="24"/>
          <w:szCs w:val="24"/>
          <w:lang w:eastAsia="ru-RU"/>
        </w:rPr>
      </w:pPr>
      <w:r>
        <w:rPr>
          <w:rFonts w:eastAsia="TimesNewRomanPSMT" w:cs="Times New Roman" w:ascii="Times New Roman" w:hAnsi="Times New Roman"/>
          <w:sz w:val="24"/>
          <w:szCs w:val="24"/>
          <w:lang w:eastAsia="ru-RU"/>
        </w:rPr>
        <w:t>2.Ящики для хранения таблиц.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Календарно-тематическое планирование по математике. 3 класс.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15750" w:type="dxa"/>
        <w:jc w:val="left"/>
        <w:tblInd w:w="-46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631"/>
        <w:gridCol w:w="869"/>
        <w:gridCol w:w="2347"/>
        <w:gridCol w:w="843"/>
        <w:gridCol w:w="2388"/>
        <w:gridCol w:w="2159"/>
        <w:gridCol w:w="2646"/>
        <w:gridCol w:w="2260"/>
        <w:gridCol w:w="8"/>
        <w:gridCol w:w="260"/>
        <w:gridCol w:w="22"/>
        <w:gridCol w:w="19"/>
        <w:gridCol w:w="19"/>
        <w:gridCol w:w="22"/>
        <w:gridCol w:w="17"/>
        <w:gridCol w:w="2"/>
        <w:gridCol w:w="14"/>
        <w:gridCol w:w="6"/>
        <w:gridCol w:w="21"/>
        <w:gridCol w:w="218"/>
        <w:gridCol w:w="21"/>
        <w:gridCol w:w="1"/>
        <w:gridCol w:w="18"/>
        <w:gridCol w:w="1"/>
        <w:gridCol w:w="2"/>
        <w:gridCol w:w="17"/>
        <w:gridCol w:w="21"/>
        <w:gridCol w:w="1"/>
        <w:gridCol w:w="18"/>
        <w:gridCol w:w="1"/>
        <w:gridCol w:w="2"/>
        <w:gridCol w:w="19"/>
        <w:gridCol w:w="6"/>
        <w:gridCol w:w="3"/>
        <w:gridCol w:w="11"/>
        <w:gridCol w:w="21"/>
        <w:gridCol w:w="19"/>
        <w:gridCol w:w="795"/>
      </w:tblGrid>
      <w:tr>
        <w:trPr>
          <w:trHeight w:val="57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/>
                <w:lang w:val="en-US"/>
              </w:rPr>
              <w:t>C</w:t>
            </w:r>
            <w:r>
              <w:rPr>
                <w:rFonts w:cs="Times New Roman" w:ascii="Times New Roman" w:hAnsi="Times New Roman"/>
                <w:b/>
              </w:rPr>
              <w:t>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Тема 1: Повторение</w:t>
            </w:r>
          </w:p>
          <w:p>
            <w:pPr>
              <w:pStyle w:val="Normal"/>
              <w:spacing w:before="0" w:after="1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07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оценивать, выдвигать гипотезу, планировать, решать, доказывать, контролировать, измерять, сравнивать.</w:t>
            </w:r>
          </w:p>
        </w:tc>
        <w:tc>
          <w:tcPr>
            <w:tcW w:w="802" w:type="dxa"/>
            <w:gridSpan w:val="28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Контроль</w:t>
            </w:r>
          </w:p>
        </w:tc>
        <w:tc>
          <w:tcPr>
            <w:tcW w:w="7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Примечание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УУД</w:t>
            </w:r>
          </w:p>
        </w:tc>
        <w:tc>
          <w:tcPr>
            <w:tcW w:w="802" w:type="dxa"/>
            <w:gridSpan w:val="28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вид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форма</w:t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14899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Четверть </w:t>
            </w:r>
            <w:r>
              <w:rPr>
                <w:rFonts w:cs="Times New Roman" w:ascii="Times New Roman" w:hAnsi="Times New Roman"/>
                <w:b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</w:rPr>
              <w:t xml:space="preserve"> (36 часов)</w:t>
            </w:r>
          </w:p>
        </w:tc>
        <w:tc>
          <w:tcPr>
            <w:tcW w:w="84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Множество и его элементы.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Число элементов множества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Понятие «множество», «элемент множества»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• </w:t>
            </w:r>
            <w:r>
              <w:rPr>
                <w:rFonts w:cs="Times New Roman" w:ascii="Times New Roman" w:hAnsi="Times New Roman"/>
                <w:sz w:val="18"/>
              </w:rPr>
              <w:t>читать, записывать, сравнивать, упорядочивать числа от нуля до 1000; общий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принцип и единицы измерения величин, таблицу умножения и деления, внетабличное умножение и деление, деление с остатком, анализ и решение текстовых задач и уравнений, решение примеров на порядок действий.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• </w:t>
            </w:r>
            <w:r>
              <w:rPr>
                <w:rFonts w:cs="Times New Roman" w:ascii="Times New Roman" w:hAnsi="Times New Roman"/>
                <w:sz w:val="18"/>
              </w:rPr>
              <w:t>группировать числа по заданному или самостоятельно установленному признаку</w:t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  <w:r>
              <w:rPr>
                <w:sz w:val="18"/>
                <w:szCs w:val="24"/>
              </w:rPr>
              <w:t>Составлять множества, заданные перечислением и общим свойством элементов.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Обозначать множества, определять принадлежность элемента множеству, равенство и неравенство множеств, использовать для обозначения принадлежности элемента множеству знаки и 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Использовать знак для обозначения пустого множества.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Наглядно изображать множества с помощью диаграмм Эйлера−Вен-на.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Повторять основной материал, изученный во 2 классе: нумерацию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способы действия с натуральными числами в пределах 1000, общий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принцип и единицы измерения величин, таблицу умножения и деления, внетабличное умножение и деление, деление с остатком, анализ и решение текстовых задач и уравнений, решение примеров на порядок действий.</w:t>
            </w:r>
          </w:p>
          <w:p>
            <w:pPr>
              <w:pStyle w:val="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Понимать значение веры в себя в учебной деятельности, использовать правила, 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Познавательные: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-Использует сравнение для установления общих и специфических свойств объектов, высказывает суждения по результатам сравнения;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-Делает выводы на основе обобщения знаний;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-Понимает цель и осмысливает прочитанное;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-Определяет последовательность действий для решения предметной задачи, осуществляет простейшее планирование своей работы;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Регулятивные: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-Вырабатывает критерии оценки в диалоге с учителем, одноклассниками и самостоятельно;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-Осознаёт уровень и качество выполнения работы;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-Участвует в учебном диалоге;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-Строит монологическую речь;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 Соблюдает нормы речевого взаимодействия.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-Сотрудничает с одноклассниками при работе в группе.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18"/>
              </w:rPr>
              <w:t>формирующие веру в себя, и оценивать свое умение применять эти правила (на основе согласованного эталона).</w:t>
            </w:r>
          </w:p>
        </w:tc>
        <w:tc>
          <w:tcPr>
            <w:tcW w:w="37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7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Способы задания множества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Задание множеств перечислением и общим свойством элементов. Обозначение множеств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9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Равные множества.  Пустое множество. Знак Ø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Установление равенства множества. Понятие «пустое множество» и его обозначение Ø.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9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ОНЗ  Диаграммы Эйлера-Венна. Знаки </w:t>
            </w:r>
            <w:r>
              <w:rPr>
                <w:rFonts w:cs="Cambria Math" w:ascii="Cambria Math" w:hAnsi="Cambria Math"/>
                <w:sz w:val="18"/>
              </w:rPr>
              <w:t>∈</w:t>
            </w:r>
            <w:r>
              <w:rPr>
                <w:rFonts w:cs="Times New Roman" w:ascii="Times New Roman" w:hAnsi="Times New Roman"/>
                <w:sz w:val="18"/>
              </w:rPr>
              <w:t xml:space="preserve"> и </w:t>
            </w:r>
            <w:r>
              <w:rPr>
                <w:rFonts w:cs="Cambria Math" w:ascii="Cambria Math" w:hAnsi="Cambria Math"/>
                <w:sz w:val="18"/>
              </w:rPr>
              <w:t>∉</w:t>
            </w:r>
            <w:r>
              <w:rPr>
                <w:rFonts w:cs="Times New Roman" w:ascii="Times New Roman" w:hAnsi="Times New Roman"/>
                <w:sz w:val="18"/>
              </w:rPr>
              <w:t>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Графическое изображение множества – диаграмма Венна. Обозначение принадлежности - знаки </w:t>
            </w:r>
            <w:r>
              <w:rPr>
                <w:rFonts w:cs="Cambria Math" w:ascii="Cambria Math" w:hAnsi="Cambria Math"/>
                <w:sz w:val="18"/>
              </w:rPr>
              <w:t>∈</w:t>
            </w:r>
            <w:r>
              <w:rPr>
                <w:rFonts w:cs="Times New Roman" w:ascii="Times New Roman" w:hAnsi="Times New Roman"/>
                <w:sz w:val="18"/>
              </w:rPr>
              <w:t xml:space="preserve"> и </w:t>
            </w:r>
            <w:r>
              <w:rPr>
                <w:rFonts w:cs="Cambria Math" w:ascii="Cambria Math" w:hAnsi="Cambria Math"/>
                <w:sz w:val="18"/>
              </w:rPr>
              <w:t>∉</w:t>
            </w:r>
            <w:r>
              <w:rPr>
                <w:rFonts w:cs="Times New Roman" w:ascii="Times New Roman" w:hAnsi="Times New Roman"/>
                <w:sz w:val="18"/>
              </w:rPr>
              <w:t>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9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Решение вычислительных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примеров, задач, уравнений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 повторение курса 2 класса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Множество, способы задания и обозначение множества, диаграмма Венна.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9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57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2: </w:t>
            </w:r>
            <w:r>
              <w:rPr>
                <w:rFonts w:cs="Times New Roman" w:ascii="Times New Roman" w:hAnsi="Times New Roman"/>
                <w:sz w:val="18"/>
              </w:rPr>
              <w:t>Алгоритмы письменного умножения и деления многозначных чисел. Решение текстовых задач арифметическим способом. Планирование хода решения задачи. Представление текста задачи (схема).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оценивать, выдвигать гипотезу, планировать, решать, доказывать, контролировать, измерять, сравнивать.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УУД</w:t>
            </w:r>
          </w:p>
        </w:tc>
        <w:tc>
          <w:tcPr>
            <w:tcW w:w="721" w:type="dxa"/>
            <w:gridSpan w:val="2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Контроль</w:t>
            </w:r>
          </w:p>
        </w:tc>
        <w:tc>
          <w:tcPr>
            <w:tcW w:w="876" w:type="dxa"/>
            <w:gridSpan w:val="8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вид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форма</w:t>
            </w:r>
          </w:p>
        </w:tc>
        <w:tc>
          <w:tcPr>
            <w:tcW w:w="876" w:type="dxa"/>
            <w:gridSpan w:val="8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ОНЗ Подмножество. Знаки </w:t>
            </w:r>
            <w:r>
              <w:rPr>
                <w:rFonts w:cs="Cambria Math" w:ascii="Cambria Math" w:hAnsi="Cambria Math"/>
                <w:sz w:val="18"/>
              </w:rPr>
              <w:t>⊄</w:t>
            </w:r>
            <w:r>
              <w:rPr>
                <w:rFonts w:cs="Times New Roman" w:ascii="Times New Roman" w:hAnsi="Times New Roman"/>
                <w:sz w:val="18"/>
              </w:rPr>
              <w:t xml:space="preserve"> и </w:t>
            </w:r>
            <w:r>
              <w:rPr>
                <w:rFonts w:cs="Cambria Math" w:ascii="Cambria Math" w:hAnsi="Cambria Math"/>
                <w:sz w:val="18"/>
              </w:rPr>
              <w:t>⊂</w:t>
            </w:r>
            <w:r>
              <w:rPr>
                <w:rFonts w:cs="Times New Roman" w:ascii="Times New Roman" w:hAnsi="Times New Roman"/>
                <w:sz w:val="18"/>
              </w:rPr>
              <w:t>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Подмножество как часть множества. Знаки </w:t>
            </w:r>
            <w:r>
              <w:rPr>
                <w:rFonts w:cs="Cambria Math" w:ascii="Cambria Math" w:hAnsi="Cambria Math"/>
                <w:sz w:val="18"/>
              </w:rPr>
              <w:t>⊄</w:t>
            </w:r>
            <w:r>
              <w:rPr>
                <w:rFonts w:cs="Times New Roman" w:ascii="Times New Roman" w:hAnsi="Times New Roman"/>
                <w:sz w:val="18"/>
              </w:rPr>
              <w:t xml:space="preserve"> и </w:t>
            </w:r>
            <w:r>
              <w:rPr>
                <w:rFonts w:cs="Cambria Math" w:ascii="Cambria Math" w:hAnsi="Cambria Math"/>
                <w:sz w:val="18"/>
              </w:rPr>
              <w:t>⊂</w:t>
            </w:r>
            <w:r>
              <w:rPr>
                <w:rFonts w:cs="Times New Roman" w:ascii="Times New Roman" w:hAnsi="Times New Roman"/>
                <w:sz w:val="18"/>
              </w:rPr>
              <w:t>.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 </w:t>
            </w:r>
            <w:r>
              <w:rPr>
                <w:sz w:val="18"/>
                <w:szCs w:val="18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 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 </w:t>
            </w:r>
            <w:r>
              <w:rPr>
                <w:sz w:val="18"/>
                <w:szCs w:val="18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 </w:t>
            </w:r>
            <w:r>
              <w:rPr>
                <w:sz w:val="18"/>
                <w:szCs w:val="18"/>
              </w:rPr>
              <w:t>выделять неизвестный компонент арифметического действия и находить его значение;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 </w:t>
            </w:r>
            <w:r>
              <w:rPr>
                <w:sz w:val="18"/>
                <w:szCs w:val="18"/>
              </w:rPr>
              <w:t>вычислять значение числового выражения (содержащего 2—3 арифметических действия, со скобками и без скобок).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 </w:t>
            </w:r>
            <w:r>
              <w:rPr>
                <w:sz w:val="18"/>
                <w:szCs w:val="18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• </w:t>
            </w:r>
            <w:r>
              <w:rPr>
                <w:sz w:val="18"/>
                <w:szCs w:val="18"/>
              </w:rPr>
              <w:t>решать арифметическим способом (в 1—2 действия) учебные задачи и задачи, связанные с повседневной жизнью;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• 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оценивать правильность хода решения и реальность ответа на вопрос задачи. Применять изученные способы действий для решения задач в типовых и поисковых ситуациях.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Контролировать правильность и полноту выполнения изученных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способов действий.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Выявлять причину ошибки и корректировать ее, оценивать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свою работу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 xml:space="preserve">Устанавливать, является ли одно множество подмножеством другого, записывать результат с помощью знаков </w:t>
            </w:r>
            <w:r>
              <w:rPr>
                <w:rFonts w:cs="Cambria Math" w:ascii="Cambria Math" w:hAnsi="Cambria Math"/>
                <w:i/>
                <w:sz w:val="18"/>
              </w:rPr>
              <w:t>⊄</w:t>
            </w:r>
            <w:r>
              <w:rPr>
                <w:rFonts w:cs="Times New Roman" w:ascii="Times New Roman" w:hAnsi="Times New Roman"/>
                <w:i/>
                <w:sz w:val="18"/>
              </w:rPr>
              <w:t xml:space="preserve"> и </w:t>
            </w:r>
            <w:r>
              <w:rPr>
                <w:rFonts w:cs="Cambria Math" w:ascii="Cambria Math" w:hAnsi="Cambria Math"/>
                <w:i/>
                <w:sz w:val="18"/>
              </w:rPr>
              <w:t>⊂</w:t>
            </w:r>
            <w:r>
              <w:rPr>
                <w:rFonts w:cs="Times New Roman" w:ascii="Times New Roman" w:hAnsi="Times New Roman"/>
                <w:i/>
                <w:sz w:val="18"/>
              </w:rPr>
              <w:t>, изображать множество и его подмножество на диаграмме Эйлера−Венна.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Находить объединение и пересечение множеств, записывать результат с помощью знаков U и ∩, изображать объединение и пересечение множеств на диаграмме Эйлера−Венна, моделировать пересечение геометрических фигур с помощью предметных моделей.</w:t>
            </w:r>
          </w:p>
          <w:p>
            <w:pPr>
              <w:pStyle w:val="Norma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 xml:space="preserve">Исследовать свойства объединения и пересечения множеств (переместительное, сочетательное) с помощью диаграмм Эйлера−Венна, записывать в буквенном виде, устанавливать их аналогию с переместительным и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сочетательным свойствами сложения и умножения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Разбивать множества на части (классифицировать).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Анализировать свойства объединения непересекающихся множеств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(сложения) и нахождения части множества (вычитания), устанавливать их аналогию со сложением и вычитанием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Использовать язык множеств для решения логических задач.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Строить общий способ решения задач на приведение к единице,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применять его для решения задач.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Строить способ записи внетабличного умножения в столбик, применять его для вычислений. Решать вычислительные примеры, на порядок действий, уравнения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изученных типов, простые и составные задачи с числовыми и буквенными данными (2−6 действий), сравнивать разные способы вычислений и решения задач, выбирать наиболее рациональный способ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Находить значения буквенных выражений при данных значениях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букв, представлять данные в таблице, выявлять закономерности.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Использовать взаимосвязь между компонентами и результатами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сложения и вычитания для упрощения вычислений.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Фиксировать индивидуальное затруднение при построении нового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способа действия, определять его место и причину, и оценивать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свое умение это делать (на основе применения соответствующих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эталонов)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22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-Использует сравнение для установления общих и специфических свойств объектов, высказывает суждения по результатам сравнения;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-Делает выводы на основе обобщения знаний;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-Понимает цель и осмысливает прочитанное;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последовательность действий для решения предметной задачи, осуществляет простейшее планирование своей работы;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-Вырабатывает критерии оценки в диалоге с учителем, одноклассниками и самостоятельно;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-Осознаёт уровень и качество выполнения работы;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-Участвует в учебном диалоге;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-Строит монологическую речь;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 Соблюдает нормы речевого взаимодействия.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-Сотрудничает с одноклассниками при работе в группе.</w:t>
            </w:r>
          </w:p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36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77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Задачи на приведение к 1 (на  четвертое пропорциональное).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пропорциональные величины. Отработка приемов устных и письменных вычислений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36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7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Задачи на приведение к 1 (на четвертое пропорциональное).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пропорциональные величины. Отработка приемов устных и письменных вычислений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Пересечение множеств. Знак ∩.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Запись пересечения множеств с помощью знака ∩ и ее основные свойства.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563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Свойства операции пересечения множеств.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Запись пересечения множеств с помощью знака ∩ и ее основные свойства.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Задачи на приведение к 1 (второй тип)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нового типа задач на пропорциональные величины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Объединение множеств. Знак U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об объединении множеств, основные свойства этой операции, запись с помощью знака U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Запись внетабличного умножения в столбик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Запись в столбик умножения двузначного числа на однозначное и сводящихся к нему случаев умножения круглых чисел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Свойства операции объединения множеств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Переместительное и сочетательное свойства изученных операций, правило порядка действий в выражениях.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    Контрольная работа (входная)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итог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  Сложение и вычитание непересекающихся множеств, свойства и аналогия со сложением и вычитанием чисел.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Переместительное и сочетательное свойства изученных операций, правило порядка действий в выражениях.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76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Разбиение множества на части по свойствам (классификация).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разбиения на части по свойствам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19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17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    Контрольная работа № 1 по теме «Множества»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19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917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Работа над ошибками по теме «Множества»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19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17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изучаемой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Основное 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3.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3: </w:t>
            </w:r>
            <w:r>
              <w:rPr>
                <w:rFonts w:cs="Times New Roman" w:ascii="Times New Roman" w:hAnsi="Times New Roman"/>
                <w:sz w:val="18"/>
              </w:rPr>
              <w:t xml:space="preserve">   Операции над числами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распределять, оценивать, выдвигать гипотезу, планировать, решать, доказывать, контролировать, измерять, сравнивать, вычислять, 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УУД</w:t>
            </w:r>
          </w:p>
        </w:tc>
        <w:tc>
          <w:tcPr>
            <w:tcW w:w="64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Контроль</w:t>
            </w:r>
          </w:p>
        </w:tc>
        <w:tc>
          <w:tcPr>
            <w:tcW w:w="956" w:type="dxa"/>
            <w:gridSpan w:val="17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Примечание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32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форма</w:t>
            </w:r>
          </w:p>
        </w:tc>
        <w:tc>
          <w:tcPr>
            <w:tcW w:w="956" w:type="dxa"/>
            <w:gridSpan w:val="17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    Выполнение проектных работ по теме «Как люди научились считать» («Системы счисления», «Первые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цифры», «Открытие нуля»,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«О бесконечности натуральных чисел» и др.).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историей развития понятия числа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читать, записывать, сравнивать, упорядочивать числа от нуля до тысячи;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группировать числа по заданному или самостоятельно установленному признаку;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письменно действия с многозначными числами (сложение, вычитание, в пределах 10 00) с использованием таблиц сложения;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выделять неизвестный компонент арифметического действия и находить его значение;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вычислять значение числового выражения (содержащего 2—3 арифметических действия, со скобками и без скобок).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решать арифметическим способом (в 1—2 действия) учебные задачи и задачи, связанные с повседневной жизнью;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оценивать правильность хода решения и реальность ответа на вопрос задачи.</w:t>
            </w:r>
          </w:p>
          <w:p>
            <w:pPr>
              <w:pStyle w:val="Style29"/>
              <w:spacing w:lineRule="auto" w:line="240"/>
              <w:ind w:hanging="0"/>
              <w:rPr>
                <w:sz w:val="12"/>
                <w:szCs w:val="24"/>
              </w:rPr>
            </w:pPr>
            <w:r>
              <w:rPr>
                <w:sz w:val="12"/>
                <w:szCs w:val="24"/>
              </w:rPr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Планировать поиск и организацию информации, искать информацию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в учебнике, справочниках, энциклопедиях, Интернет-ресурсах,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оформлять и представлять результаты выполнения проектных работ.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Работать в группах: распределять роли между членами группы, планировать работу, распределять виды работ, определять сроки, представлять результаты с помощью сообщений, рисунков, средств ИКТ, составлять «Задачник класса», оценивать результат работы.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Применять простейшие приемы погашения негативных эмоций при работе в паре, группе, и оценивать свое умение это делать (на основе применения эталона). Читать и записывать натуральные числа в пределах триллиона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(12 разрядов), выделять классы, разряды, число единиц каждого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разряда.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Определять и называть цифру каждого разряда, общее количество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единиц данного разряда, содержащихся в числе, представлять числа в виде суммы разрядных слагаемых.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Устанавливать аналогию десятичной позиционной системы записи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чисел и десятичной системы мер.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Устанавливать правила поразрядного сравнения натуральных чисел, применять их для сравнения многозначных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Записывать многозначные числа римскими цифрами.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Складывать и вычитать многозначные числа, решать примеры,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задачи и уравнения на сложение и вычитание многозначных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Решать вычислительные примеры, уравнения, простые и составные задачи изученных типов, составлять числовые и буквенные выражения к задачам и задачи по заданным выражениям.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Сравнивать выражения на основе взаимосвязи между компонентами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и результатами действий.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Составлять план своей учебной деятельности при открытии нового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знания на уроке, и оценивать свое умение это делать (на основе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i/>
                <w:i/>
                <w:sz w:val="18"/>
              </w:rPr>
            </w:pPr>
            <w:r>
              <w:rPr>
                <w:rFonts w:cs="Times New Roman" w:ascii="Times New Roman" w:hAnsi="Times New Roman"/>
                <w:i/>
                <w:sz w:val="18"/>
              </w:rPr>
              <w:t>применения эталона).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-Ставит учебную задачу на основе соотнесения известного, освоенного и неизвестного;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-Сопоставляет свою оценку с оценкой другого человека;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-Обращается к способу действия, оценивая свои возможности;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-выполнять анализ и синтез;</w:t>
            </w:r>
          </w:p>
          <w:p>
            <w:pPr>
              <w:pStyle w:val="Normal"/>
              <w:ind w:left="720" w:hanging="0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 большей долей самостоятельности работать с моделями, соотносить результаты;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-Находит в справочниках, словарях необходимую информацию;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последовательность действий для решения предметной задачи, осуществляет простейшее планирование своей работы;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слушать, извлекать пользу из опыта одноклассников, сотрудничать с ними при работе в группе;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-Строит монологическое высказывание, участвует в учебном диалоге, аргументирует свою точку зрения;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-Организовывать учебное взаимодействие в группе</w:t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 </w:t>
            </w:r>
          </w:p>
        </w:tc>
        <w:tc>
          <w:tcPr>
            <w:tcW w:w="32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</w:t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  Выполнение проектных работ по теме «Как люди научились считать» («Системы счисления», «Первые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цифры», «Открытие нуля»,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«О бесконечности натуральных чисел» и др.).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историей развития понятия числа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2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</w:t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Множество натуральных чисел.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Обобщение и систематизация знаний о натуральных числах и действиях с ними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21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Позиционная десятичная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 записи натуральных чисел. Разряды и классы.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Чтение, запись, сравнение многозначных чисел в пределах 12 разрядов. Последовательность чисел в натуральном ряду. Знакомство с терминологией «классы», «разряды», «разрядные единицы»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4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Представление натурального числа в виде суммы разрядных слагаемых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чисел в виде суммы разрядных слагаемых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4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Сравнение, сложение и вычитание многозначных чисел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4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Сравнение, сложение и вычитание многозначных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Нумерация многозначных чисел: чтение, запись, сравнение, выражение в разных счетных единицах, представление в виде суммы разрядных слагаемых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4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Сравнение, сложение и вычитание многозначных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Нумерация многозначных чисел: чтение, запись, сравнение, выражение в разных счетных единицах, представление в виде суммы разрядных слагаемых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1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77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Сравнение, сложение и вычитание многозначных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Нумерация многозначных чисел: чтение, запись, сравнение, выражение в разных счетных единицах, представление в виде суммы разрядных слагаемых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1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77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Сравнение, сложение и вычитание многозначных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Нумерация многозначных чисел: чтение, запись, сравнение, выражение в разных счетных единицах, представление в виде суммы разрядных слагаемых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1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977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Решение примеров, уравнений и задач на изученные случаи действий с числами.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текстовых задач, уравнений, примеров на порядок действий, умножение чисел в «столбик», понятие площади и периметра прямоугольника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1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77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  Контрольная работа № 2 по теме «Сравнение, сложение и вычитание многозначных чисел»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</w:p>
        </w:tc>
        <w:tc>
          <w:tcPr>
            <w:tcW w:w="31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977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Работа над ошибками по теме «Сравнение, сложение и вычитание многозначных чисел»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1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77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изучаемой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Основное 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4: </w:t>
            </w:r>
            <w:r>
              <w:rPr>
                <w:rFonts w:cs="Times New Roman" w:ascii="Times New Roman" w:hAnsi="Times New Roman"/>
                <w:sz w:val="18"/>
              </w:rPr>
              <w:t>Умножение и деление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оценивать, выдвигать гипотезу, планировать, решать, доказывать, контролировать, измерять, сравнивать.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УУД</w:t>
            </w:r>
          </w:p>
        </w:tc>
        <w:tc>
          <w:tcPr>
            <w:tcW w:w="802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Контроль</w:t>
            </w: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</w:p>
        </w:tc>
        <w:tc>
          <w:tcPr>
            <w:tcW w:w="7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Примечание</w:t>
            </w:r>
          </w:p>
        </w:tc>
      </w:tr>
      <w:tr>
        <w:trPr>
          <w:trHeight w:val="750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форма</w:t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</w:rPr>
              <w:t>ОНЗ    Умножение на 10, 100, 1000.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Повторение и обобщение правил умножения и деления круглых чисел. Закрепление нумерации многозначных чисел, алгоритмы их сравнения, сложения и вычитания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читать, записывать и сравнивать величины (массу, время, длину, площадь),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</w:t>
            </w:r>
            <w:r>
              <w:rPr>
                <w:sz w:val="18"/>
                <w:szCs w:val="24"/>
                <w:lang w:val="en-US"/>
              </w:rPr>
              <w:t> </w:t>
            </w:r>
            <w:r>
              <w:rPr>
                <w:sz w:val="18"/>
                <w:szCs w:val="24"/>
              </w:rPr>
              <w:t>— сантиметр, сантиметр — миллиметр).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и применять алгоритмы умножения и деления на 10, 100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т.д., умножения и деления круглых чисел (без остатка). Обосновывать правильность своих действий с помощью построенных алгоритмов, осуществлять самоконтроль, коррекцию своих ошибок.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Составлять числовые и буквенные выражения к задачам, находить их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значение, закреплять сложение и вычитание многозначных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Находить подмножества, объединение и пересечение заданных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множеств, строить диаграмму Эйлера − Венна.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задачи на нахождение периметра треугольника, площади фигур, составленных из прямоугольников.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Применять простейшие приемы развития своей памяти, и оценивать свое умение это делать (на основе применения эталона).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spacing w:lineRule="auto" w:line="2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-Ставит учебную задачу на основе соотнесения известного, освоенного и неизвестного;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-Составляет план действий при отработке способа действия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-Сверяет свои действия с целью и при необходимости исправляет ошибки с помощью учителя, других учащихся и самостоятельно;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-Устанавливает аналогии и причинно-следственные связи;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-Выстраивает логическую цепь рассуждения;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-Выполняет анализ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-Участвует в учебном диалоге;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-Строит монологическую речь;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 Соблюдает нормы речевого взаимодействия.</w:t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     Умножение круглых чисел. Математический диктант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Повторение и обобщение правил умножения и деления круглых чисел. Закрепление нумерации многозначных чисел, алгоритмы их сравнения, сложения и вычитания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Деление на 10, 100, 1000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Повторение и обобщение правил умножения и деления круглых чисел. Закрепление нумерации многозначных чисел, алгоритмы их сравнения, сложения и вычитания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Деление круглых чисел.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Повторение и обобщение правил умножения и деления круглых чисел. Отработка вычислительных навыков, решение задач на нахождение площади и периметра прямоугольника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15748" w:type="dxa"/>
            <w:gridSpan w:val="3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Четверть </w:t>
            </w:r>
            <w:r>
              <w:rPr>
                <w:rFonts w:cs="Times New Roman" w:ascii="Times New Roman" w:hAnsi="Times New Roman"/>
                <w:b/>
                <w:lang w:val="en-US"/>
              </w:rPr>
              <w:t>II</w:t>
            </w:r>
            <w:r>
              <w:rPr>
                <w:rFonts w:cs="Times New Roman" w:ascii="Times New Roman" w:hAnsi="Times New Roman"/>
                <w:b/>
              </w:rPr>
              <w:t xml:space="preserve"> (28 часов)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Единицы длины. Преобразование, сравнение,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однородных величин.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Систематизация знаний детей о единицах измерения длины. Закрепление соотношения между единицами измерения длины, выражение значения величин в разных единицах измерения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выделять неизвестный компонент арифметического действия и находить его значение;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вычислять значение числового выражения (содержащего 2—3 арифметических действия, со скобками и без скобок).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Уточнять соотношение между единицами длины, устанавливать соотношения между единицами массы: 1 г, 1 кг, 1 ц, 1 т.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Выводить общее правило перехода к большим меркам и перехода к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меньшим меркам, применять это правило для преобразования единиц длины и массы.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Сравнивать, складывать и вычитать однородные величины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(длина, масса).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типов, находить некорректные формулировки задач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корректировать их, составлять числовые и буквенные выражения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 задачам и находить их значение.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Применять метод наблюдения в учебной деятельности, и оценивать свое умение это делать (на основе применения эталона). Обосновывать правильность своих действий с помощью построенных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алгоритмов, осуществлять самоконтроль, коррекцию своих ошибок.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spacing w:lineRule="auto" w:line="2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-Ставит учебную задачу на основе соотнесения известного, освоенного и неизвестного;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-Составляет план действий при отработке способа  действия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-Сверяет свои действия с целью и при необходимости исправляет ошибки с помощью учителя, других учащихся и самостоятельно;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-Устанавливает аналогии и причинно-следственные связи;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-Выстраивает логическую цепь рассуждения;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-Выполняет анализ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-Участвует в учебном диалоге;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-Строит монологическую речь;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 Соблюдает нормы речевого взаимодействия.</w:t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Единицы длины. Преобразование, сравнение,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однородных величин.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Систематизация знаний детей о единицах измерения длины. Закрепление соотношения между единицами измерения длины, выражение значения величин в разных единицах измерения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39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Единицы длины. Преобразование, сравнение,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однородных величин.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Преобразование, сравнение,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однородных величин. Повторение и закрепление нумерации и действия с многозначными числами, решение текстовых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Единицы массы. Грамм. Тонна, центнер.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Систематизация знаний детей о единицах измерения массы. Новые единицы измерения массы: грамм, центнер, тонна. Закрепление соотношения между единицами измерения массы, выражение значения величин в разных единицах измерения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Преобразование, сравнение,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однородных величин.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Систематизация знаний детей о единицах измерения массы. Новые единицы измерения массы: грамм, центнер, тонна. Закрепление соотношения между единицами измерения массы, выражение значения величин в разных единицах измерения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   Контрольная работа № 3 по теме «Умножение и деление круглых чисел. Единицы измерения»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</w:p>
        </w:tc>
        <w:tc>
          <w:tcPr>
            <w:tcW w:w="381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Работа над ошибками по теме «Умножение и деление круглых чисел. Единицы измерения»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6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изучаемой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Основное 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5: </w:t>
            </w:r>
            <w:r>
              <w:rPr>
                <w:rFonts w:cs="Times New Roman" w:ascii="Times New Roman" w:hAnsi="Times New Roman"/>
                <w:sz w:val="18"/>
              </w:rPr>
              <w:t xml:space="preserve">   Умножение и деление многозначного числа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распределять, оценивать, выдвигать гипотезу, планировать, решать, доказывать, контролировать, измерять, сравнивать, вычислять, строить алгоритм.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УУД</w:t>
            </w:r>
          </w:p>
        </w:tc>
        <w:tc>
          <w:tcPr>
            <w:tcW w:w="802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Контроль</w:t>
            </w: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</w:p>
        </w:tc>
        <w:tc>
          <w:tcPr>
            <w:tcW w:w="7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Примечание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форма</w:t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Умножение многозначного числа на однозначное. Запись умножения в «столбик»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однозначное и умножение круглых чисел в случаях, сводящихся к умножению на однозначные числа. Решение задач на нахождение площади периметра прямоугольника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выделять неизвестный компонент арифметического действия и находить его значение;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вычислять значение числового выражения (содержащего 2—3 арифметических действия, со скобками и без скобок).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описывать взаимное расположение предметов в пространстве и на плоскости;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построение геометрических фигур с заданными измерениями (отрезок, квадрат, прямоугольник) с помощью линейки, угольника;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использовать свойства прямоугольника и квадрата для решения задач;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распознавать и называть геометрические тела (куб, шар);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соотносить реальные объекты с моделями геометрических фигур.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измерять длину отрезка;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вычислять периметр треугольника, прямоугольника и квадрата, площадь прямоугольника и квадрата;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оценивать размеры геометрических объектов, расстояния приближённо (на глаз).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и применять алгоритмы умножения и деления многозначного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числа на однозначное (и сводящиеся к ним случаи).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Записывать деление углом (с остатком и без остатка).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алгоритм деления с остатком многозначных круглых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общий способ решения задач «по сумме и разности».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Анализировать и интерпретировать данные таблицы.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типов, составлять задачи по заданным выражениям.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Составлять, читать и записывать числовые и буквенные выражения,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содержащие все 4 арифметические действия, находить значения выражений.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Преобразовывать единицы длины и массы, выполнять сравнение,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именованных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простейшие геометрические построения с помощью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циркуля и линейки, составлять фигуры из частей.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Определять вид многоугольников, находить в них прямые, тупые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острые углы.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 Определять вид модели, применять метод моделирования в учебной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деятельности, и оценивать свое умение это делать (на основе применения эталона).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Применять правила ведения диалога и правила поведения в позиции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«критик» при коммуникации в учебной деятельности, и оценивать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свое умение это делать (на основе применения эталона).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преобразование фигур на плоскости (на клетчатой бумаге).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Устанавливать свойства фигур, симметричных относительно прямой, чертить симметричные фигуры (на клетчатой бумаге).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Наблюдать зависимости между величинами и фиксировать их с по-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мощью таблиц.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Наблюдать симметрию в рисунках, буквах, словах, текстах, в стихах, музыке, в природе, собирать материал по заданной теме, свои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симметричные фигуры, составлять узоры с помощью параллельного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переноса, описывать правила их составления.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Применять правила ролевого взаимодействия «автора» с «понимающим» и «критиком» при коммуникации в учебной деятельности, и оценивать свое умение это делать (на основе применения эталона).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Познавательные: 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-Делать выводы на основе обобщения знаний;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-Извлекает информацию, представленную в разных формах;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последовательность действий для решения предметной задачи, осуществляет простейшее планирование своей работы;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-Ставит учебную задачу на основе соотнесения известного, освоенного и неизвестного;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-Обращается к способу действия, оценивая свои возможности;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-Работая по плану, сверяет свои действия с целью и при необходимости исправляет ошибки с помощью учителя, других учащихся и самостоятельно.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Умножение многозначного числа на однозначное. Запись умножения в «столбик»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однозначное и умножение круглых чисел в случаях, сводящихся к умножению на однозначные числа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46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Умножение многозначного числа на однозначное. Запись умножения в «столбик»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однозначное. Решение задач на нахождение значений величин по их сумме и разности. Действия с единицами длины и массы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47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Умножение многозначного числа на однозначное. Запись умножения в «столбик»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Нумерация, сложение и вычитание многозначных чисел, решение текстовых задач, решение уравнений с комментированием, сравнение выражений, действия с единицами длины и массы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48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Деление многозначного числа на однозначное и случаи, сводящиеся к делению на однозначное число. Запись деления «углом»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многозначного числа на однозначное и случаи, сводящиеся к делению на однозначное число. Алгоритм деления «углом». Запись деления «углом»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49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Деление многозначного числа на однозначное и случаи, сводящиеся к делению на однозначное число. Запись деления «углом»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многозначного числа на однозначное и случаи, сводящиеся к делению на однозначное число. Алгоритм деления «углом».  Сравнение и действия с единицами длины и массы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Деление многозначного числа на однозначное вида: 312:3. Проверка деления умножением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многозначного числа на однозначное. Проверка деления умножением. Решение текстовых задач, решение уравнений с комментированием по компонентам действий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-Строит монологическое высказывание, участвует в учебном диалоге, аргументирует свою точку зрения;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-Проявляет интерес и уважение  к разным точкам зрения;</w:t>
            </w:r>
            <w:r>
              <w:rPr>
                <w:rFonts w:cs="Times New Roman" w:ascii="Times New Roman" w:hAnsi="Times New Roman"/>
              </w:rPr>
              <w:t xml:space="preserve"> 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многозначного числа на однозначное случая 460:2. Проверка деления умножением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многозначного числа на однозначное. Проверка деления умножением. Решение текстовых задач, решение уравнений с комментированием по компонентам действий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Деление многозначного числа на однозначное. Проверка деления умножением.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Повторение и закрепление нумерации, сложения и вычитания многозначных чисел, умножение многозначных чисел на однозначное, решение текстовых задач, действия с единицами длины и массы, чтение и запись выражений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Деление круглых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многозначного числа на однозначное, деление круглых чисел в случаях, сводящиеся к делению на однозначное число. Сложение и вычитание многозначных чисел, умножение многозначных чисел на однозначное, решение текстовых задач, действия с единицами длины и массы, чтение и запись выражений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Деление круглых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многозначного числа на однозначное, деление круглых чисел в случаях, сводящиеся к делению на однозначное число. Сложение и вычитание многозначных чисел, умножение многозначных чисел на однозначное, решение текстовых задач, действия с единицами длины и массы, чтение и запись выражений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ОНЗ  Деление с остатком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с остатком. Проверка деления умножением. Решение текстовых задач, чтение и запись выражений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 большей долей самостоятельности работать с моделями, соотносить результаты;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-Понимает цель чтения и осмысливает прочитанное;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последовательность действий для решения предметной задачи, осуществляет простейшее планирование своей работы;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цель учебной деятельности самостоятельно или с помощью учителя;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-Составляет план действий при отработке способа  действия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-Сверяет свои действия с целью и при необходимости исправляет ошибки с помощью учителя, других учащихся и самостоятельно;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-Оформляет свои мысли в устной и письменной речи; строит монологическое высказывание .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-Организовывает учебное взаимодействие в группе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0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9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Р   Деление с остатком 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Деление с остатком. Проверка деления умножением. Решение текстовых задач, чтение и запись выражений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0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9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Преобразование фигур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некоторыми преобразованиями фигур на плоскости (параллельный перенос, симметрия). Закрепление приемов письменного умножения и деления многозначного числа на однозначное. Отработка навыков устных вычислений, решение текстовых задач и уравнений, зависимость между компонентами и результатами арифметических действий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9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ОНЗ Симметрия относительно прямой.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некоторыми преобразованиями фигур на плоскости (параллельный перенос, симметрия). Закрепление приемов письменного умножения и деления многозначного числа на однозначное. Отработка навыков устных вычислений, решение текстовых задач и уравнений, зависимость между компонентами и результатами арифметических действий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9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Симметричные фигуры. Математический диктант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некоторыми преобразованиями фигур на плоскости (параллельный перенос, симметрия). Закрепление приемов письменного умножения и деления многозначного числа на однозначное. Отработка навыков устных вычислений, решение текстовых задач и уравнений, зависимость между компонентами и результатами арифметических действий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20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мд</w:t>
            </w:r>
          </w:p>
        </w:tc>
        <w:tc>
          <w:tcPr>
            <w:tcW w:w="895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Построение симметричных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фигур на клетчатой бумаге.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Палиндромы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некоторыми преобразованиями фигур на плоскости (параллельный перенос, симметрия). Закрепление приемов письменного умножения и деления многозначного числа на однозначное. Отработка навыков устных вычислений, решение текстовых задач и уравнений, зависимость между компонентами и результатами арифметических действий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934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61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К Административная контрольная работа за 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18"/>
              </w:rPr>
              <w:t xml:space="preserve"> полугодие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>итог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934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62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Творческие работы учащиеся по теме «Красота и симметрия»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Презентация  творческих работ учащихся по теме «Красота и симметрия»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тр</w:t>
            </w:r>
          </w:p>
        </w:tc>
        <w:tc>
          <w:tcPr>
            <w:tcW w:w="934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63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Контрольная работа № 4 по теме «Умножение и деление многозначных чисел на однозначное»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тем</w:t>
            </w:r>
          </w:p>
        </w:tc>
        <w:tc>
          <w:tcPr>
            <w:tcW w:w="38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934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64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Работа над ошибками по теме «Умножение и деление многозначных чисел на однозначное»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4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изучаемой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Основное 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6: </w:t>
            </w:r>
            <w:r>
              <w:rPr>
                <w:rFonts w:cs="Times New Roman" w:ascii="Times New Roman" w:hAnsi="Times New Roman"/>
                <w:sz w:val="18"/>
              </w:rPr>
              <w:t xml:space="preserve">   Меры времени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распределять, оценивать, выдвигать гипотезу, планировать, решать, доказывать, контролировать, измерять, сравнивать, вычислять, строить алгоритм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УУД</w:t>
            </w:r>
          </w:p>
        </w:tc>
        <w:tc>
          <w:tcPr>
            <w:tcW w:w="802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Контроль</w:t>
            </w: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</w:p>
        </w:tc>
        <w:tc>
          <w:tcPr>
            <w:tcW w:w="7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Примечание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форма</w:t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15748" w:type="dxa"/>
            <w:gridSpan w:val="3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Четверть </w:t>
            </w:r>
            <w:r>
              <w:rPr>
                <w:rFonts w:cs="Times New Roman" w:ascii="Times New Roman" w:hAnsi="Times New Roman"/>
                <w:b/>
                <w:lang w:val="en-US"/>
              </w:rPr>
              <w:t>III</w:t>
            </w:r>
            <w:r>
              <w:rPr>
                <w:rFonts w:cs="Times New Roman" w:ascii="Times New Roman" w:hAnsi="Times New Roman"/>
                <w:b/>
              </w:rPr>
              <w:t xml:space="preserve"> (40 часов)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Измерение времени. Единицы измерения времени: год, месяц, неделя, сутки, час, минута, секунда.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Повторение сведений об измерении величин, систематизация и расширение знаний об измерениях времени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— сантиметр, метр</w:t>
            </w:r>
            <w:r>
              <w:rPr>
                <w:sz w:val="18"/>
                <w:szCs w:val="24"/>
                <w:lang w:val="en-US"/>
              </w:rPr>
              <w:t> </w:t>
            </w:r>
            <w:r>
              <w:rPr>
                <w:sz w:val="18"/>
                <w:szCs w:val="24"/>
              </w:rPr>
              <w:t>— сантиметр, сантиметр — миллиметр).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Сравнивать события по времени непосредственно.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Устанавливать соотношения между общепринятыми единицами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времени: год, месяц, неделя, сутки, час, минута, секунда; преобразовывать, сравнивать, складывать и вычитать значения времени, выраженные в заданных единицах измерения.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Разрешать житейские ситуации, требующие умения находить значение времени событий. Определять время по часам; использовать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календарь, название месяцев, дней недели.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задачи на нахождение начала события, завершения события,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продолжительности события.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Собирать и представлять информацию по заданному плану и теме,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выбранной из заданного списка тем.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Составлять, читать и записывать числовые и буквенные выражения,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содержащие все 4 арифметические действия, находить значения выражений.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Измерять длины отрезков, строить отрезки заданной длины, определять вид углов многоугольника, исполнять алгоритмы, преобразовывать фигуры клетчатой бумаге (параллельный перенос).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Применять простейшие приемы ораторского искусства, и оценивать свое умение это делать (на основе применения эталона). Обозначать переменную буквой, составлять выражения с переменной, находить в простейших случаях значение выражения с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переменной и множество значений выражения с переменной.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Находить верные (истинные) и неверные (ложные)высказывания,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обосновывать в простейших случаях их истинность и ложность,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верные и неверные высказывания с помощью логических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связок и слов «верно (неверно), что ...», «не», «если ..., то ...», «каждый», «все», «найдется», «всегда», «иногда».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на клетчатой бумаге фигуры, симметричные данной.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Применять правила самостоятельного закрепления нового знания, и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оценивать свое умение это делать (на основе применения эталона).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 большей долей самостоятельности работать с моделями, соотносить результаты;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-Понимает цель чтения и осмысливает прочитанное;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последовательность действий для решения предметной задачи, осуществляет простейшее планирование своей работы;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цель учебной деятельности самостоятельно или с помощью учителя;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-Составляет план действий при отработке способа  действия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-Сверяет свои действия с целью и при необходимости исправляет ошибки с помощью учителя, других учащихся и самостоятельно;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-Оформляет свои мысли в устной и письменной речи; строит монологическое высказывание .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-Организовывает учебное взаимодействие в группе</w:t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Название месяцев и дней недели. Календарь.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Название месяцев и дней недели. Календарь. Таблица мер времени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Соотношения между единицами времени.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Перевод единиц времени и действия с мерами времени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Часы. Определение времени по часам.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Определение времени по часам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Преобразование, сравнение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единиц времени.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Преобразование, сравнение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сложение и вычитание единиц времени. Закрепление приемов письменного умножения и деления многозначного числа на однозначное. Отработка навыков устных вычислений, решение текстовых задач и уравнений, зависимость между компонентами и результатами арифметических действий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2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Выполнение творческих работ по теме «Из истории календаря» («Измерения времени в древности», «Юлианский календарь», «Григорианский календарь», «Из истории российского календаря», «Как возникла неделя», «Какие бывают часы» и др.)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Презентация информационных проектов по теме «Календарь»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тр</w:t>
            </w:r>
          </w:p>
        </w:tc>
        <w:tc>
          <w:tcPr>
            <w:tcW w:w="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Переменная. Выражение с переменной.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 переменной, выражении с переменной и о множестве их значений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Значение выражения с переменной.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 переменной, выражении с переменной и о множестве их значений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73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ОНЗ Высказывание. Верное и неверное высказывание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Понятие «высказывание», простейшие случаи определения их истинности и ложности 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74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ОНЗ Определение истинности и ложности высказываний. Построение простейших высказываний с помощью логических связок и слов «верно (неверно), что ...», «не», «если ..., то ...», «каждый», «все», «найдется», «всегда», «иногда».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Понятие «высказывание», простейшие случаи определения их истинности и ложности. Представление о равенстве и неравенстве как о видах высказываний. Решение задач на приведение к единице, решение уравнений, умножение и деление многозначного числа на однозначное. 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75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Уравнение. Корень уравнения. Классификация простых уравнений.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об уравнении, как о предложении с переменной, понятие корня уравнения. Простые уравнения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76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Составные уравнения, сводящиеся к цепочке простых.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составными уравнениями и построение алгоритма их решения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77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Упрощение уравнений. Решение составных уравнений с комментированием по компонентам действий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составных уравнений с комментированием по компонентам действий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78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Связь уравнений с решением задач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составлением уравнения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79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Контрольная работа по теме «Меры времени»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80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Работа над ошибками по теме «Меры времени»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95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изучаемой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Основное 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7: </w:t>
            </w:r>
            <w:r>
              <w:rPr>
                <w:rFonts w:cs="Times New Roman" w:ascii="Times New Roman" w:hAnsi="Times New Roman"/>
                <w:sz w:val="18"/>
              </w:rPr>
              <w:t>Формулы. Зависимости между величинами, характеризующими процессы движения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распределять, оценивать, выдвигать гипотезу, планировать, решать, доказывать, контролировать, измерять, сравнивать, вычислять, строить алгоритм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УУД</w:t>
            </w:r>
          </w:p>
        </w:tc>
        <w:tc>
          <w:tcPr>
            <w:tcW w:w="802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Контроль</w:t>
            </w: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</w:p>
        </w:tc>
        <w:tc>
          <w:tcPr>
            <w:tcW w:w="7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Примечание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форма</w:t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Формула. Формулы площади и периметра прямоугольника: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S = a ∙ b, P = (a + b) × 2.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 формуле как равенстве, устанавливающем взаимосвязь между величинами.  Формулы площади и периметра прямоугольника: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S = a ∙ b, P = (a + b) × 2.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решать арифметическим способом (в 1—2 действия) учебные задачи и задачи, связанные с повседневной жизнью;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оценивать правильность хода решения и реальность ответа на вопрос задачи.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читать несложные готовые таблицы;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заполнять несложные готовые таблицы;</w:t>
            </w:r>
          </w:p>
          <w:p>
            <w:pPr>
              <w:pStyle w:val="Style29"/>
              <w:spacing w:lineRule="auto" w:line="240"/>
              <w:ind w:hanging="0"/>
              <w:rPr>
                <w:sz w:val="12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формулы площади и периметра прямоугольника (S = a ∙ b, P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= (a + b) × 2), площади и периметра квадрата (S = a ∙ а, P = 4 ∙ a), объема прямоугольного параллелепипеда (V = a ×b ×c), куба (V = a ×а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×а), деления с остатком (a =b·c+ r, r &lt;b), применять их для решения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задач. Составлять таблицы, анализировать интерпретировать их данные,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обобщать выявленные закономерности и записывать их в виде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формул.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Систематизировать частные случаи арифметических действий с 0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1, записывать в буквенном виде, применять для вычислений.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за-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дачи изученных типов, составлять задачи по заданным выражениям.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Изготавливать предметную модель куба по ее развертке.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самоконтроль и самооценку своих учебных действий,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оценивать свое умение это делать (на основе применения эталона). Наблюдать зависимости между величинами “скорость − время − рас-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стояние” при равномерном прямолинейном движении с помощью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графических моделей, фиксировать значения величин в таблицах, вы-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являть закономерности и строить соответствующие формулы зависимостей.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формулу пути (s = v × t), использовать ее для решения за-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дач на движение, моделировать и анализировать условие задач с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помощью таблиц.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Отмечать на чертеже точки, принадлежащие и не принадлежащие данной прямой, обозначать точки и прямые, записывать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принадлежность точки прямой с помощью знаков и 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Систематизировать основные свойства вычитания, использовать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их для упрощения вычислений.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читать несложные готовые столбчатые</w:t>
            </w:r>
          </w:p>
          <w:p>
            <w:pPr>
              <w:pStyle w:val="Style29"/>
              <w:spacing w:lineRule="auto" w:line="240"/>
              <w:ind w:hanging="0"/>
              <w:rPr>
                <w:sz w:val="24"/>
                <w:szCs w:val="24"/>
              </w:rPr>
            </w:pPr>
            <w:r>
              <w:rPr>
                <w:sz w:val="18"/>
                <w:szCs w:val="24"/>
              </w:rPr>
              <w:t>диаграммы</w:t>
            </w:r>
            <w:r>
              <w:rPr>
                <w:sz w:val="24"/>
                <w:szCs w:val="24"/>
              </w:rPr>
              <w:t>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-Ставит учебную задачу на основе соотнесения известного, освоенного и неизвестного;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-Сопоставляет свою оценку с оценкой другого человека;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-Обращается к способу действия, оценивая свои возможности;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 большей долей самостоятельности работать с моделями, соотносить результаты;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-Находит в справочниках, словарях необходимую информацию;</w:t>
            </w:r>
          </w:p>
          <w:p>
            <w:pPr>
              <w:pStyle w:val="Normal"/>
              <w:spacing w:before="0"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Формулы площади и периметра квадрата: S = a ∙ а, P = 4 ∙ a.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 формуле как равенстве, устанавливающем взаимосвязь между величинами.   Формулы площади и периметра квадрата: S = a ∙ а, P = 4 ∙ a.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Формула объема прямоугольного параллелепипеда: V = a×b ×c. Формула объема куба:  V = a ×а ×а.1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формулами объема прямоугольного параллелепипеда: V = a×b ×c. Формула объема куба:  V = a ×а ×а.1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84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Формула деления с остатком: a=b·c+ r, r &lt;b.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формулой деления с остатком: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</w:rPr>
              <w:t>a=b·c+ r, r &lt;b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Р    Решение задач с использованием формул. 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Использование формул для решения текстовых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    Построение разверток куба и склеивание из них моделей.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Практическая работа: построение  разверток куба и склеивание из них моделей. Отработка навыков устных и письменных вычислений, повторение и закрепление решений составных уравнений, решение текстовых задач 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последовательность действий для решения предметной задачи, осуществляет простейшее планирование своей работы;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слушать, извлекать пользу из опыта одноклассников, сотрудничать с ними при работе в группе;</w:t>
            </w:r>
          </w:p>
          <w:p>
            <w:pPr>
              <w:pStyle w:val="NoSpacing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Style15"/>
                <w:rFonts w:ascii="Times New Roman" w:hAnsi="Times New Roman"/>
                <w:color w:val="170E02"/>
                <w:sz w:val="20"/>
              </w:rPr>
              <w:t>-</w:t>
            </w:r>
            <w:r>
              <w:rPr>
                <w:rStyle w:val="Style15"/>
                <w:rFonts w:ascii="Times New Roman" w:hAnsi="Times New Roman"/>
                <w:color w:val="170E02"/>
                <w:sz w:val="20"/>
                <w:szCs w:val="20"/>
              </w:rPr>
              <w:t>Оформлять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с учётом речевой ситуации; 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-Выступает перед аудиторией сверстников с небольшими сообщениями.</w:t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Скорость, время, расстояние. Изображение движения на числовом луче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 новой величине «скорость» и единицах ее измерения. Изображение движения на числовом луче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  Наблюдение зависимостей между скоростью, временем и расстоянием и их фиксирование с помощью таблиц. Формула пути: s = v·t.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Построение формулы пути: s = v·t. Наблюдение зависимостей между скоростью, временем и расстоянием и их фиксирование с помощью таблиц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Построение формул зависимости между величинами описывающими движение, с использованием таблиц и числового луча.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Построение формул зависимости между величинами описывающими движение, с использованием таблиц и числового луча. Решение примеров на порядок действий, решение составных уравнений и текстовых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Решение задач на движение с использованием формулы пути, схем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движение с использованием формулы пути, схем и таблиц. Отработка вычислительных навыков, повторение и закрепление свойства чисел, частные случаи деления и умножения с 0 и 1. Приемы действий с многозначными числами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</w:rPr>
              <w:t xml:space="preserve">  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Решение задач на движение с использованием формулы пути, схем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движение, с использованием таблиц и числового луча. Решение примеров на порядок действий, решение составных уравнений и текстовых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Решение задач на движение с использованием формулы пути, схем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движение, с использованием таблиц и числового луча. Решение примеров на порядок действий, решение составных уравнений и текстовых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7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Решение задач на движение с использованием формулы пути, схем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движение, с использованием таблиц и числового луча. Решение примеров на порядок действий, решение составных уравнений и текстовых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2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95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Решение задач на движение с использованием формулы пути, схем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движение, с использованием таблиц и числового луча. Решение примеров на порядок действий, решение составных уравнений и текстовых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2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95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Решение задач на движение с использованием формулы пути, схем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движение с использованием формулы пути, схем и таблиц. Отработка вычислительных навыков, повторение и закрепление свойства чисел, частные случаи деления и умножения с 0 и 1. Приемы действий с многозначными числами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  <w:tc>
          <w:tcPr>
            <w:tcW w:w="917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2272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Решение задач на движение с использованием формулы пути, схем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движение с использованием формулы пути, схем и таблиц. Отработка вычислительных навыков, повторение и закрепление свойства чисел, частные случаи деления и умножения с 0 и 1. Приемы действий с многозначными числами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17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    Контрольная работа № 6 по теме «Формулы. Зависимости между величинами, характеризующими процессы движения»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</w:p>
        </w:tc>
        <w:tc>
          <w:tcPr>
            <w:tcW w:w="360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917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1133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Работа над ошибками по теме «Формулы. Зависимости между величинами, характеризующими процессы движения»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400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7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изучаемой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Основное 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8: </w:t>
            </w:r>
            <w:r>
              <w:rPr>
                <w:rFonts w:cs="Times New Roman" w:ascii="Times New Roman" w:hAnsi="Times New Roman"/>
                <w:sz w:val="18"/>
              </w:rPr>
              <w:t xml:space="preserve">    Письменное умножение двузначных чисел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23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распределять, оценивать, выдвигать гипотезу, планировать, решать, доказывать, контролировать, измерять, сравнивать, вычислять,, строить алгоритм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УУД</w:t>
            </w:r>
          </w:p>
        </w:tc>
        <w:tc>
          <w:tcPr>
            <w:tcW w:w="802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Контроль</w:t>
            </w: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</w:p>
        </w:tc>
        <w:tc>
          <w:tcPr>
            <w:tcW w:w="7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Примечание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форма</w:t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Умножение на двузначное число.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Умножение многозначного числа на двузначное.  Повторение и закрепление задач на формулу пути 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решать арифметическим способом (в 1—2 действия) учебные задачи и задачи, связанные с повседневной жизнью;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оценивать правильность хода решения и реальность ответа на вопрос задачи.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читать несложные готовые таблицы;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заполнять несложные готовые таблицы;</w:t>
            </w:r>
          </w:p>
          <w:p>
            <w:pPr>
              <w:pStyle w:val="Style29"/>
              <w:spacing w:lineRule="auto" w:line="240"/>
              <w:ind w:hanging="0"/>
              <w:rPr>
                <w:sz w:val="12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и применять алгоритмы умножения на двузначное число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сводящихся к нему случаев умножения круглых чисел, записывать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на двузначное число в столбик, проверять правильность выполнения действий с помощью алгоритма и вычислений на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калькуляторе.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Наблюдать зависимости между величинами “стоимость − цена −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количество товара” с помощью таблиц, выявлять закономерности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 строить соответствующие формулы зависимостей.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формулу стоимости (С = а ×n), использовать ее для решения задач на покупку товара, моделировать и анализировать условие задач с помощью таблиц.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уравнения, простые и составные задачи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Фиксировать с помощью равенства отношения «больше (меньше)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на…», «больше (меньше) в…», и наоборот, устанавливать данные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отношения между переменными по равенствам.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Определять делители и кратные заданного числа.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-Работая по плану, сверять свои действия с целью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-Исправлять ошибки с помощью учителя.</w:t>
            </w:r>
          </w:p>
          <w:p>
            <w:pPr>
              <w:pStyle w:val="Normal"/>
              <w:ind w:left="720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ind w:left="720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-Добывать новые знания: извлекать информацию, представленную в разных формах </w:t>
            </w:r>
          </w:p>
          <w:p>
            <w:pPr>
              <w:pStyle w:val="Normal"/>
              <w:ind w:left="720" w:hanging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-Учитывать разные мнения и стремиться к координации различных позиций в сотрудничестве.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Формула стоимости: С = a·n Решение задач на величины, описывающие процессы купли-продажи с использованием формулы стоимости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Представление о величинах «стоимость», «цена», «количество», выявление зависимости между ними, построение формулы стоимости: С = a·n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Умножение круглых чисел, сводящееся к умножению на двузначное число.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двузначное. Отработка вычислительных навыков, повторение и закрепление решения задач на  формулу стоимости, на движение, правила сравнения величин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   Умножение круглых чисел, сводящееся к умножению на двузначное число. Математический диктант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двузначное. Отработка вычислительных навыков, повторение и закрепление решения задач на  формулу стоимости, на движение, правила сравнения величин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мд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Стоимость, цена, количество товара. Наблюдение зависимостей между стоимостью, ценой и количеством товара и их фиксирование с помощью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стоимость, цена, количество товара. Наблюдение зависимостей между стоимостью, ценой и количеством товара и их фиксирование с помощью таблиц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Стоимость, цена, количество товара. Наблюдение зависимостей между стоимостью, ценой и количеством товара и их фиксирование с помощью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стоимость, цена, количество товара. Наблюдение зависимостей между стоимостью, ценой и количеством товара и их фиксирование с помощью таблиц. Отработка вычислительных навыков, повторение и закрепление решения задач   на движение, правила сравнения величин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15748" w:type="dxa"/>
            <w:gridSpan w:val="3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Четверть </w:t>
            </w:r>
            <w:r>
              <w:rPr>
                <w:rFonts w:cs="Times New Roman" w:ascii="Times New Roman" w:hAnsi="Times New Roman"/>
                <w:b/>
                <w:lang w:val="en-US"/>
              </w:rPr>
              <w:t>IV</w:t>
            </w:r>
            <w:r>
              <w:rPr>
                <w:rFonts w:cs="Times New Roman" w:ascii="Times New Roman" w:hAnsi="Times New Roman"/>
                <w:b/>
              </w:rPr>
              <w:t xml:space="preserve"> (32 часа)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Умножение на трехзначное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число.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трехзначное. Повторение и закрепление решения уравнений и примеров на порядок действий, понятия делителя и кратного, формулу деления с остатком, решение задач на формулы прямоугольного параллелепипеда, пути, стоимости, соотношение между единицами длины, массы, времени, отработка навыков вычислений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выделять неизвестный компонент арифметического действия и находить его значение;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вычислять значение числового выражения (содержащего 2—3 арифметических действия, со скобками и без скобок).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</w:rPr>
              <w:t>Преобразовывать единицы длины, площади, массы, времени, стоимости.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Использовать взаимосвязи между компонентами и результатами арифметических действий и их свойства для сравнения выражений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упрощения вычислений.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Исследовать взаимное расположение фигур на плоскости и в пространстве, находить и сравнивать объемы куба и прямоугольного параллелепипеда.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Классифицировать множество объектов по заданному свойству, и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оценивать свое умение это делать (на основе применения соответствующих эталонов).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Наблюдать зависимости между величинами “объем выполненной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работы − производительность − время работы” с помощью таблиц,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выявлять закономерности и строить соответствующие формулы зависимостей.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Строить формулу работы (А = 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v</w:t>
            </w:r>
            <w:r>
              <w:rPr>
                <w:rFonts w:cs="Times New Roman" w:ascii="Times New Roman" w:hAnsi="Times New Roman"/>
                <w:sz w:val="18"/>
              </w:rPr>
              <w:t xml:space="preserve"> × t), использовать ее для решения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задач на работу, моделировать и анализировать условие задач с помощью таблиц. Решать вычислительные примеры, уравнения, простые и составные задачи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Сравнивать значения единиц длины, массы, времени.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Записывать заданную программу действий с помощью числового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выражения.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Перечислять элементы множества, заданного свойством, находить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объединение и пересечение множеств, строить диаграмму Эйлера −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Венна множеств.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задания поискового и творческого характера.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Фиксировать шаги коррекционной деятельности (12 шагов), и оценивать свое умение это делать (на основе применения эталона). Строить и применять алгоритмы умножения круглых чисел, сводящегося к умножению на трехзначное число, и общего случая умножения многозначных чисел, записывать умножение в столбик,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проверять правильность выполнения действий с помощью алгоритма и вычислений на калькуляторе.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Выявлять аналогию между задачами на движение, стоимость, работу, строить общую формулу произведения а = b · c и определять общие методы решения задач на движение, покупку товара,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работу, подводить под формулу а = b · c различные зависимости,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описывающие реальные процессы окружающего мира.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Классифицировать простые задачи изученных типов по виду модели, устанавливать на этой основе общие методы к решению со-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ставной задачи (аналитический, синтетический, аналитико-синтетический), применять их для решения составных задач в 2−5 действий.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Решать вычислительные примеры, уравнения изученных типов.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Строить формулы зависимостей между величинами по данным таблиц, тексту условия задач, решать задачи по изученным формулам.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Находить объединение и пересечение геометрических фигур, точки пересечения линий, делители и кратные данных чисел.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Записывать заданную программу действий с помощью числового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выражения.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Сравнивать значения выражений на основе взаимосвязи между компонентами и результатами арифметических действий, находить значение числовых и буквенных выражений при заданных значениях букв.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Выполнять умножение единиц длины, площади, массы, времени на число.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Исследовать свойства чисел, выдвигать гипотезу, проверять ее для конкретных значений чисел, делать вывод о невозможности распространения гипотезы на множество всех чисел.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895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Умножение на трехзначное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число.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трехзначное. Повторение и закрепление решения уравнений и примеров на порядок действий, понятия делителя и кратного, формулу деления с остатком, решение задач на формулы прямоугольного параллелепипеда, пути, стоимости, соотношение между единицами длины, массы, времени, отработка навыков вычислений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4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95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Раскрытие аналогии между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задачами на движение и за-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дачами на стоимость.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Умножение многозначного числа на трехзначное. Повторение и закрепление решения уравнений и примеров на порядок действий, понятия делителя и кратного, формулу деления с остатком, решение задач на формулы прямоугольного параллелепипеда, пути, стоимости, соотношение между единицами длины, массы, времени, отработка навыков вычислений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цель учебной деятельности самостоятельно или с помощью учителя;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-Составляет план действий при отработке способа  действия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;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-Сверяет свои действия с целью и при необходимости исправляет ошибки с помощью учителя, других учащихся и самостоятельно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-Устанавливает аналогии и причинно-следственные связи;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-Выстраивает логическую цепь рассуждения;</w:t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-Выполняет анализ</w:t>
            </w:r>
          </w:p>
          <w:p>
            <w:pPr>
              <w:pStyle w:val="Normal"/>
              <w:ind w:left="720" w:hanging="0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tyle15"/>
                <w:rFonts w:cs="Times New Roman" w:ascii="Times New Roman" w:hAnsi="Times New Roman"/>
                <w:color w:val="170E02"/>
                <w:sz w:val="20"/>
              </w:rPr>
              <w:t>-</w:t>
            </w:r>
            <w:r>
              <w:rPr>
                <w:rStyle w:val="Style15"/>
                <w:rFonts w:cs="Times New Roman" w:ascii="Times New Roman" w:hAnsi="Times New Roman"/>
                <w:color w:val="170E02"/>
                <w:sz w:val="20"/>
                <w:szCs w:val="20"/>
              </w:rPr>
              <w:t>Адекватно использовать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речевые средства для решения различных коммуникативных задач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-Прогнозировать последствия коллективных решений;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-Организовывать учебное взаимодействие в группе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160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Формула работы: А =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v</w:t>
            </w:r>
            <w:r>
              <w:rPr>
                <w:rFonts w:cs="Times New Roman" w:ascii="Times New Roman" w:hAnsi="Times New Roman"/>
                <w:sz w:val="18"/>
              </w:rPr>
              <w:t>×t.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Знакомство с формулой работы, представление о величине «производительность»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109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Работа, производительность, время работы. Наблюдение зависимостей между работой, производительностью и временем работы и их фиксирование с помощью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Выявление зависимости между величинами «объем выполненной работы» (А), «производительность» (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v</w:t>
            </w:r>
            <w:r>
              <w:rPr>
                <w:rFonts w:cs="Times New Roman" w:ascii="Times New Roman" w:hAnsi="Times New Roman"/>
                <w:sz w:val="18"/>
              </w:rPr>
              <w:t>), «время» (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t</w:t>
            </w:r>
            <w:r>
              <w:rPr>
                <w:rFonts w:cs="Times New Roman" w:ascii="Times New Roman" w:hAnsi="Times New Roman"/>
                <w:sz w:val="18"/>
              </w:rPr>
              <w:t>), построение формулы работы: А =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v</w:t>
            </w:r>
            <w:r>
              <w:rPr>
                <w:rFonts w:cs="Times New Roman" w:ascii="Times New Roman" w:hAnsi="Times New Roman"/>
                <w:sz w:val="18"/>
              </w:rPr>
              <w:t>×t.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Решение задач на величины, описывающие работу, с использованием формулы работы и таблиц.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задач на величины, описывающие работу, с использованием формулы работы и таблиц. Повторение и закрепление решения уравнений и примеров на порядок действий, понятия делителя и кратного, формулу деления с остатком, решение задач на формулы прямоугольного параллелепипеда, пути, стоимости, соотношение между единицами длины, массы, времени, отработка навыков вычислений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</w:rPr>
              <w:t xml:space="preserve">ОК   Контрольная работа № 7 по теме  </w:t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</w:rPr>
              <w:t xml:space="preserve">    «Письменное умножение двузначных чисел»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-Делает выводы на основе обобщения знаний;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-Понимает цель и осмысливает прочитанное;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-Работая по плану, сверяет свои действия с целью.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 большей долей самостоятельности работать с моделями, соотносить результаты;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-Понимает цель чтения и осмысливает прочитанное</w:t>
            </w:r>
          </w:p>
          <w:p>
            <w:pPr>
              <w:pStyle w:val="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-вырабатывает критерии оценки в диалоге с учителем, одноклассниками и самостоятельно;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-Обращается к способу действия, оценивая свои возможности</w:t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Работа над ошибками по теме «Письменное умножение двузначных чисел»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Формула произведения: а = b · c. Классификация простых задач изученных типов.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Построение формулы произведения: а = b · c, выражающую общие свойства взаимосвязей между величинами в формулах пути (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s</w:t>
            </w:r>
            <w:r>
              <w:rPr>
                <w:rFonts w:cs="Times New Roman" w:ascii="Times New Roman" w:hAnsi="Times New Roman"/>
                <w:sz w:val="18"/>
              </w:rPr>
              <w:t>=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v</w:t>
            </w:r>
            <w:r>
              <w:rPr>
                <w:rFonts w:cs="Times New Roman" w:ascii="Times New Roman" w:hAnsi="Times New Roman"/>
                <w:sz w:val="18"/>
              </w:rPr>
              <w:t xml:space="preserve"> • 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t</w:t>
            </w:r>
            <w:r>
              <w:rPr>
                <w:rFonts w:cs="Times New Roman" w:ascii="Times New Roman" w:hAnsi="Times New Roman"/>
                <w:sz w:val="18"/>
              </w:rPr>
              <w:t>), стоимости (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18"/>
              </w:rPr>
              <w:t>=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18"/>
              </w:rPr>
              <w:t xml:space="preserve"> • 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n</w:t>
            </w:r>
            <w:r>
              <w:rPr>
                <w:rFonts w:cs="Times New Roman" w:ascii="Times New Roman" w:hAnsi="Times New Roman"/>
                <w:sz w:val="18"/>
              </w:rPr>
              <w:t>), работы (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18"/>
              </w:rPr>
              <w:t>=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v</w:t>
            </w:r>
            <w:r>
              <w:rPr>
                <w:rFonts w:cs="Times New Roman" w:ascii="Times New Roman" w:hAnsi="Times New Roman"/>
                <w:sz w:val="18"/>
              </w:rPr>
              <w:t xml:space="preserve"> • </w:t>
            </w:r>
            <w:r>
              <w:rPr>
                <w:rFonts w:cs="Times New Roman" w:ascii="Times New Roman" w:hAnsi="Times New Roman"/>
                <w:sz w:val="18"/>
                <w:lang w:val="en-US"/>
              </w:rPr>
              <w:t>t</w:t>
            </w:r>
            <w:r>
              <w:rPr>
                <w:rFonts w:cs="Times New Roman" w:ascii="Times New Roman" w:hAnsi="Times New Roman"/>
                <w:sz w:val="18"/>
              </w:rPr>
              <w:t xml:space="preserve"> ) и другие.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Формула произведения: а = b · c. Классификация простых задач изученных типов.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Систематизация знаний об алгоритмах решения простых задач и о методах поиска алгоритмов решения составных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Общий способ анализа и решения составной задачи.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составных задач на все изученные виды зависимости между величинами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Умножение круглых чисел, сводящееся к умножению на трехзначное число.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Закрепление алгоритма умножение многозначного числа на трехзначное и распространение его на случай умножения на любое многозначное число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Умножение круглых чисел, сводящееся к умножению на трехзначное число.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Закрепление алгоритма умножение многозначного числа на трехзначное и распространение его на случай умножения на любое многозначное число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</w:p>
        </w:tc>
        <w:tc>
          <w:tcPr>
            <w:tcW w:w="360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3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Общий случай умножения многозначных чисел.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Закрепление алгоритма умножение многозначного числа на трехзначное и распространение его на случай умножения на любое многозначное число. Повторение действий с именованными числами, решение примеров и уравнений на порядок действий, решение задач всех изученных видов, отработка вычислительных навыков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</w:p>
        </w:tc>
        <w:tc>
          <w:tcPr>
            <w:tcW w:w="340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956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119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     Административная контрольная работа за 3 класс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итог</w:t>
            </w:r>
          </w:p>
        </w:tc>
        <w:tc>
          <w:tcPr>
            <w:tcW w:w="360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955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ОНЗ      Общий случай умножения многозначных чисел.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Закрепление алгоритма умножение многозначного числа на трехзначное и распространение его на случай умножения на любое многозначное число. Повторение действий с именованными числами, решение примеров и уравнений на порядок действий, решение задач всех изученных видов. отработка вычислительных навыков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уо</w:t>
            </w:r>
          </w:p>
        </w:tc>
        <w:tc>
          <w:tcPr>
            <w:tcW w:w="955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 Решение разнообразных составных задач всех изученных типов в 2−5 действий по общему алгоритму решения составной задачи</w:t>
            </w:r>
          </w:p>
          <w:p>
            <w:pPr>
              <w:pStyle w:val="Normal"/>
              <w:spacing w:before="0" w:after="160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разнообразных составных задач всех изученных типов в 2−5 действий по общему алгоритму решения составной задачи</w:t>
            </w:r>
          </w:p>
          <w:p>
            <w:pPr>
              <w:pStyle w:val="Normal"/>
              <w:spacing w:before="0" w:after="160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0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955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№ </w:t>
            </w: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Наименование изучаемой темы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Основное содержание по теме</w:t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Характеристика основных видов деятельности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(на уровне учебных действий)</w:t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32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</w:rPr>
              <w:t xml:space="preserve">Тема 9: </w:t>
            </w:r>
            <w:r>
              <w:rPr>
                <w:rFonts w:cs="Times New Roman" w:ascii="Times New Roman" w:hAnsi="Times New Roman"/>
                <w:sz w:val="18"/>
              </w:rPr>
              <w:t xml:space="preserve">    Повторение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70" w:type="dxa"/>
            <w:gridSpan w:val="3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Читать, записывать, находить, составлять, устанавливать закономерность, выделять главное, планировать, группировать, использовать, договариваться, понимать, распределять, оценивать, выдвигать гипотезу, планировать, решать, доказывать, контролировать, измерять, сравнивать, вычислять, проверять, закрепить, систематизировать, работать в группах.</w:t>
            </w:r>
          </w:p>
        </w:tc>
      </w:tr>
      <w:tr>
        <w:trPr>
          <w:trHeight w:val="46" w:hRule="atLeast"/>
        </w:trPr>
        <w:tc>
          <w:tcPr>
            <w:tcW w:w="6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23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Тема урока, тип урока</w:t>
            </w:r>
          </w:p>
        </w:tc>
        <w:tc>
          <w:tcPr>
            <w:tcW w:w="84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Всего часов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Элемент содержания</w:t>
            </w:r>
          </w:p>
        </w:tc>
        <w:tc>
          <w:tcPr>
            <w:tcW w:w="4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Требования к (предметным и метапредметным результатам)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УУД</w:t>
            </w:r>
          </w:p>
        </w:tc>
        <w:tc>
          <w:tcPr>
            <w:tcW w:w="802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Контроль</w:t>
            </w:r>
          </w:p>
        </w:tc>
        <w:tc>
          <w:tcPr>
            <w:tcW w:w="7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4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научится</w:t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Учащийся сможет научиться</w:t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вид</w:t>
            </w:r>
          </w:p>
        </w:tc>
        <w:tc>
          <w:tcPr>
            <w:tcW w:w="400" w:type="dxa"/>
            <w:gridSpan w:val="1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sz w:val="16"/>
                <w:szCs w:val="16"/>
              </w:rPr>
              <w:t>форма</w:t>
            </w:r>
          </w:p>
        </w:tc>
        <w:tc>
          <w:tcPr>
            <w:tcW w:w="7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Обобщение и систематизация знаний, изученных в 3 классе.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Повторение и закрепление действия с именованными числами, решение уравнений и примеров на порядок действий, понятия делителя и кратного, множества операций над ними, зависимости между компонентами и результатами арифметических действий, составление буквенных выражений и нахождение их значений, решение составных задач всех изученных видов, развитие геометрических  представлений, отработка вычислительных навыков, решение логических задач. Решение задач составлением уравнения</w:t>
            </w:r>
          </w:p>
        </w:tc>
        <w:tc>
          <w:tcPr>
            <w:tcW w:w="215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решать арифметическим способом (в 1—2 действия) учебные задачи и задачи, связанные с повседневной жизнью;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оценивать правильность хода решения и реальность ответа на вопрос задачи.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читать несложные готовые таблицы;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заполнять несложные готовые таблицы;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00) с использованием таблиц сложения и умножения чисел, алгоритмов письменных арифметических действий (в том числе деления с остатком);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выделять неизвестный компонент арифметического действия и находить его значение;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вычислять значение числового выражения (содержащего 2—3 арифметических действия, со скобками и без скобок).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• </w:t>
            </w:r>
            <w:r>
              <w:rPr>
                <w:sz w:val="18"/>
                <w:szCs w:val="24"/>
              </w:rPr>
              <w:t>измерять длину отрезка;</w:t>
            </w:r>
          </w:p>
          <w:p>
            <w:pPr>
              <w:pStyle w:val="Style29"/>
              <w:spacing w:lineRule="auto" w:line="240"/>
              <w:ind w:hanging="0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вычислять периметр треугольника, прямоугольника и квадрата, площадь прямоугольника и квадрата;</w:t>
            </w:r>
          </w:p>
          <w:p>
            <w:pPr>
              <w:pStyle w:val="Style29"/>
              <w:spacing w:lineRule="auto" w:line="240"/>
              <w:ind w:hanging="0"/>
              <w:rPr>
                <w:sz w:val="12"/>
                <w:szCs w:val="24"/>
              </w:rPr>
            </w:pPr>
            <w:r>
              <w:rPr>
                <w:sz w:val="12"/>
                <w:szCs w:val="24"/>
              </w:rPr>
            </w:r>
          </w:p>
          <w:p>
            <w:pPr>
              <w:pStyle w:val="Style29"/>
              <w:spacing w:lineRule="auto" w:line="240"/>
              <w:ind w:hanging="0"/>
              <w:rPr>
                <w:sz w:val="12"/>
                <w:szCs w:val="24"/>
              </w:rPr>
            </w:pPr>
            <w:r>
              <w:rPr>
                <w:sz w:val="18"/>
                <w:szCs w:val="24"/>
              </w:rPr>
              <w:t xml:space="preserve"> 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6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Повторять и систематизировать изученные знания.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Применять изученные способы действий для решения задач в типовых и поисковых ситуациях, обосновывать правильность выполненного действия с помощью обращения к общему правилу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Пошагово контролировать выполняемое действие, при необходимости выявлять причину ошибки и корректировать ее.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Собирать информацию в справочной литературе, Интернет-источниках о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великих людях, кодировать и расшифровывать их высказывания (действия с числами в пределах 100), фамилии (умножение многозначных чисел), составлять «Задачник 3 класса».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Работать в группах: распределять роли между членами группы, планировать работу, распределять виды работ, определять сроки, представлять результаты с помощью сообщений, рисунков, средств ИКТ,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оценивать результат работы.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Систематизировать свои достижения, представлять их, выявлять</w:t>
            </w:r>
          </w:p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свои проблемы, планировать способы их решения.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0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81" w:type="dxa"/>
            <w:gridSpan w:val="1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Обобщение и систематизация знаний, изученных в 3 классе.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Регулятивные: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-Определяет цель учебной деятельности самостоятельно или с помощью учителя;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-Составляет план действий при отработке способа  действия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-Сверяет свои действия с целью и при необходимости исправляет ошибки с помощью учителя, других учащихся и самостоятельно;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Познавательные: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-Устанавливает аналогии и причинно-следственные связи;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-Выстраивает логическую цепь рассуждения;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-Выполняет анализ</w:t>
            </w:r>
          </w:p>
          <w:p>
            <w:pPr>
              <w:pStyle w:val="Normal"/>
              <w:spacing w:lineRule="auto" w:line="259"/>
              <w:ind w:left="720" w:hanging="0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tyle15"/>
                <w:rFonts w:cs="Times New Roman" w:ascii="Times New Roman" w:hAnsi="Times New Roman"/>
                <w:color w:val="170E02"/>
                <w:sz w:val="20"/>
              </w:rPr>
              <w:t>-</w:t>
            </w:r>
            <w:r>
              <w:rPr>
                <w:rStyle w:val="Style15"/>
                <w:rFonts w:cs="Times New Roman" w:ascii="Times New Roman" w:hAnsi="Times New Roman"/>
                <w:color w:val="170E02"/>
                <w:sz w:val="20"/>
                <w:szCs w:val="20"/>
              </w:rPr>
              <w:t>Адекватно использовать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речевые средства для решения различных коммуникативных задач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-Прогнозировать последствия коллективных решений;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-Организовывать учебное взаимодействие в группе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-Делает выводы на основе обобщения знаний;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-Понимает цель и осмысливает прочитанное;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-Работая по плану, сверяет свои действия с целью.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-Умеет с большей долей самостоятельности работать с моделями, соотносить результаты;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-Понимает цель чтения и осмысливает прочитанное</w:t>
            </w:r>
          </w:p>
          <w:p>
            <w:pPr>
              <w:pStyle w:val="Normal"/>
              <w:spacing w:lineRule="auto" w:line="2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-вырабатывает критерии оценки в диалоге с учителем, одноклассниками и самостоятельно;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-Обращается к способу действия, оценивая свои возможности</w:t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ОК     Обобщение и систематизация знаний, изученных в 3 классе. Математический диктант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мд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Решение разнообразных составных задач всех изученных типов в 2−5 действий по общему алгоритму решения составной задачи</w:t>
            </w:r>
          </w:p>
          <w:p>
            <w:pPr>
              <w:pStyle w:val="Normal"/>
              <w:spacing w:before="0" w:after="160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ср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Решение разнообразных составных задач всех изученных типов в 2−5 действий по общему алгоритму решения составной задачи</w:t>
            </w:r>
          </w:p>
          <w:p>
            <w:pPr>
              <w:pStyle w:val="Normal"/>
              <w:spacing w:before="0" w:after="160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127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Умножение на трехзначное число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128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Связь уравнений с решением задач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129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        Деление многозначного числа на однозначное. Деление с остатком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Закрепление деления многозначного числа на однозначное всех изученных видов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тек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130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       Переводная контрольная работа за 3 класс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итог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131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    Проектные работы по теме: «Дела и мысли великих людей»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Презентация проектных работ по теме «Дела и мысли великих людей»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132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      Проектные работы по теме: «Дела и мысли великих людей» 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Презентация проектных работ по теме «Дела и мысли великих людей»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133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     Портфолио ученика 3 класса.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Презентация портфолио за 3 класс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итог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134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К    Итоговая контрольная работа за 3 класс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итог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кр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135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Задачи международного конкурса «Кенгуру»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логических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136</w:t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ТР Задачи международного конкурса «Кенгуру»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Решение логических задач</w:t>
            </w:r>
          </w:p>
        </w:tc>
        <w:tc>
          <w:tcPr>
            <w:tcW w:w="215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8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тем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361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</w:rPr>
              <w:t>по</w:t>
            </w:r>
          </w:p>
        </w:tc>
        <w:tc>
          <w:tcPr>
            <w:tcW w:w="85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2340" w:leader="none"/>
                <w:tab w:val="left" w:pos="10080" w:leader="none"/>
              </w:tabs>
              <w:spacing w:before="0" w:after="160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lang w:val="en-US"/>
              </w:rPr>
            </w:r>
          </w:p>
        </w:tc>
      </w:tr>
      <w:tr>
        <w:trPr>
          <w:trHeight w:val="46" w:hRule="atLeast"/>
        </w:trPr>
        <w:tc>
          <w:tcPr>
            <w:tcW w:w="6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Итого</w:t>
            </w:r>
          </w:p>
        </w:tc>
        <w:tc>
          <w:tcPr>
            <w:tcW w:w="2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136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97" w:type="dxa"/>
            <w:gridSpan w:val="2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Формы контрольно-оценочной деятельности на уроке:  ( УО - устный опрос, КЗ, СЗ - решение количественных, качественных, ситуационных  задач, ЛР, ПР - лабораторная, практическая работа, Т- тест, КСР -контрольная, самостоятельная работа, КАТ -комплексный анализ текста, Ч- выразительное чтение художественных произведений наизусть, ТР - творческая работа (реферат, сообщение, доклад, иллюстративно-наглядный материал, изготовленный учащимися проект, </w:t>
      </w:r>
      <w:r>
        <w:rPr>
          <w:rFonts w:cs="Times New Roman" w:ascii="Times New Roman" w:hAnsi="Times New Roman"/>
          <w:sz w:val="24"/>
          <w:szCs w:val="24"/>
          <w:lang w:val="en-US"/>
        </w:rPr>
        <w:t>web</w:t>
      </w:r>
      <w:r>
        <w:rPr>
          <w:rFonts w:cs="Times New Roman" w:ascii="Times New Roman" w:hAnsi="Times New Roman"/>
          <w:sz w:val="24"/>
          <w:szCs w:val="24"/>
        </w:rPr>
        <w:t>-квест, презентация и т. д.), З -  зачет, Э – экзамен и др.).По – письменный опрос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Типы уроков: ОНЗ – урок «открытия» нового знания, Р – урок рефлексии, ОК – урок обучающего контроля знаний, К – итоговый контроль знаний.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Виды контроля: тек – текущий, тем – тематический, итог - итоговый.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Georgia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erdana">
    <w:charset w:val="cc"/>
    <w:family w:val="roman"/>
    <w:pitch w:val="variable"/>
  </w:font>
  <w:font w:name="Cambria Math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4"/>
        <w:b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4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4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ind w:left="771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211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931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71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91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531" w:hanging="360"/>
      </w:pPr>
      <w:rPr>
        <w:rFonts w:ascii="Wingdings" w:hAnsi="Wingdings" w:cs="Wingdings" w:hint="default"/>
        <w:rFonts w:cs="Wingdings"/>
      </w:rPr>
    </w:lvl>
  </w:abstractNum>
  <w:abstractNum w:abstractNumId="9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uiPriority="0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4d530c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3">
    <w:name w:val="Heading 3"/>
    <w:basedOn w:val="Normal"/>
    <w:link w:val="30"/>
    <w:uiPriority w:val="9"/>
    <w:semiHidden/>
    <w:unhideWhenUsed/>
    <w:qFormat/>
    <w:rsid w:val="004d530c"/>
    <w:pPr>
      <w:keepNext/>
      <w:keepLines/>
      <w:spacing w:lineRule="auto" w:line="240" w:before="200" w:after="0"/>
      <w:outlineLvl w:val="2"/>
    </w:pPr>
    <w:rPr>
      <w:rFonts w:ascii="Cambria" w:hAnsi="Cambria" w:eastAsia="Times New Roman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Normal"/>
    <w:link w:val="40"/>
    <w:uiPriority w:val="9"/>
    <w:qFormat/>
    <w:rsid w:val="004d530c"/>
    <w:pPr>
      <w:spacing w:lineRule="atLeast" w:line="330" w:before="210" w:after="210"/>
      <w:outlineLvl w:val="3"/>
    </w:pPr>
    <w:rPr>
      <w:rFonts w:ascii="Georgia" w:hAnsi="Georgia" w:eastAsia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Normal"/>
    <w:link w:val="50"/>
    <w:uiPriority w:val="9"/>
    <w:qFormat/>
    <w:rsid w:val="004d530c"/>
    <w:pPr>
      <w:spacing w:lineRule="auto" w:line="240" w:beforeAutospacing="1" w:afterAutospacing="1"/>
      <w:outlineLvl w:val="4"/>
    </w:pPr>
    <w:rPr>
      <w:rFonts w:ascii="Georgia" w:hAnsi="Georgia" w:eastAsia="Times New Roman" w:cs="Times New Roman"/>
      <w:b/>
      <w:bCs/>
      <w:i/>
      <w:iCs/>
      <w:sz w:val="20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>
    <w:name w:val="Интернет-ссылка"/>
    <w:basedOn w:val="DefaultParagraphFont"/>
    <w:unhideWhenUsed/>
    <w:rsid w:val="004d530c"/>
    <w:rPr>
      <w:color w:val="0563C1" w:themeColor="hyperlink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4d530c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31" w:customStyle="1">
    <w:name w:val="Заголовок 3 Знак"/>
    <w:basedOn w:val="DefaultParagraphFont"/>
    <w:link w:val="3"/>
    <w:uiPriority w:val="9"/>
    <w:semiHidden/>
    <w:qFormat/>
    <w:rsid w:val="004d530c"/>
    <w:rPr>
      <w:rFonts w:ascii="Cambria" w:hAnsi="Cambria" w:eastAsia="Times New Roman" w:cs="Times New Roman"/>
      <w:b/>
      <w:bCs/>
      <w:color w:val="4F81BD"/>
      <w:sz w:val="24"/>
      <w:szCs w:val="24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4d530c"/>
    <w:rPr>
      <w:rFonts w:ascii="Georgia" w:hAnsi="Georgia" w:eastAsia="Times New Roman" w:cs="Times New Roman"/>
      <w:b/>
      <w:bCs/>
      <w:i/>
      <w:iCs/>
      <w:sz w:val="24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4d530c"/>
    <w:rPr>
      <w:rFonts w:ascii="Georgia" w:hAnsi="Georgia" w:eastAsia="Times New Roman" w:cs="Times New Roman"/>
      <w:b/>
      <w:bCs/>
      <w:i/>
      <w:iCs/>
      <w:sz w:val="20"/>
      <w:szCs w:val="20"/>
      <w:lang w:eastAsia="ru-RU"/>
    </w:rPr>
  </w:style>
  <w:style w:type="character" w:styleId="Style11" w:customStyle="1">
    <w:name w:val="Верхний колонтитул Знак"/>
    <w:basedOn w:val="DefaultParagraphFont"/>
    <w:link w:val="a6"/>
    <w:uiPriority w:val="99"/>
    <w:qFormat/>
    <w:rsid w:val="004d530c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2" w:customStyle="1">
    <w:name w:val="Нижний колонтитул Знак"/>
    <w:basedOn w:val="DefaultParagraphFont"/>
    <w:link w:val="a8"/>
    <w:uiPriority w:val="99"/>
    <w:qFormat/>
    <w:rsid w:val="004d530c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3" w:customStyle="1">
    <w:name w:val="Текст выноски Знак"/>
    <w:basedOn w:val="DefaultParagraphFont"/>
    <w:link w:val="ab"/>
    <w:uiPriority w:val="99"/>
    <w:qFormat/>
    <w:rsid w:val="004d530c"/>
    <w:rPr>
      <w:rFonts w:ascii="Tahoma" w:hAnsi="Tahoma" w:eastAsia="Times New Roman" w:cs="Times New Roman"/>
      <w:sz w:val="16"/>
      <w:szCs w:val="16"/>
      <w:lang w:eastAsia="ru-RU"/>
    </w:rPr>
  </w:style>
  <w:style w:type="character" w:styleId="2" w:customStyle="1">
    <w:name w:val="Основной текст с отступом 2 Знак"/>
    <w:basedOn w:val="DefaultParagraphFont"/>
    <w:link w:val="20"/>
    <w:uiPriority w:val="99"/>
    <w:qFormat/>
    <w:rsid w:val="004d530c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14" w:customStyle="1">
    <w:name w:val="А_основной Знак"/>
    <w:link w:val="ad"/>
    <w:qFormat/>
    <w:rsid w:val="004d530c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rong">
    <w:name w:val="Strong"/>
    <w:uiPriority w:val="22"/>
    <w:qFormat/>
    <w:rsid w:val="004d530c"/>
    <w:rPr>
      <w:b/>
      <w:bCs/>
    </w:rPr>
  </w:style>
  <w:style w:type="character" w:styleId="Style15">
    <w:name w:val="Выделение"/>
    <w:uiPriority w:val="20"/>
    <w:qFormat/>
    <w:rsid w:val="004d530c"/>
    <w:rPr>
      <w:i/>
      <w:iCs/>
    </w:rPr>
  </w:style>
  <w:style w:type="character" w:styleId="Style16" w:customStyle="1">
    <w:name w:val="Основной текст Знак"/>
    <w:basedOn w:val="DefaultParagraphFont"/>
    <w:link w:val="af1"/>
    <w:qFormat/>
    <w:rsid w:val="004d530c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7" w:customStyle="1">
    <w:name w:val="Текст примечания Знак"/>
    <w:link w:val="af4"/>
    <w:uiPriority w:val="99"/>
    <w:semiHidden/>
    <w:qFormat/>
    <w:rsid w:val="004d530c"/>
    <w:rPr>
      <w:rFonts w:ascii="Calibri" w:hAnsi="Calibri" w:eastAsia="Calibri" w:cs="Times New Roman"/>
      <w:sz w:val="20"/>
      <w:szCs w:val="20"/>
    </w:rPr>
  </w:style>
  <w:style w:type="character" w:styleId="12" w:customStyle="1">
    <w:name w:val="Текст примечания Знак1"/>
    <w:basedOn w:val="DefaultParagraphFont"/>
    <w:uiPriority w:val="99"/>
    <w:semiHidden/>
    <w:qFormat/>
    <w:rsid w:val="004d530c"/>
    <w:rPr>
      <w:sz w:val="20"/>
      <w:szCs w:val="20"/>
    </w:rPr>
  </w:style>
  <w:style w:type="character" w:styleId="Style18" w:customStyle="1">
    <w:name w:val="Тема примечания Знак"/>
    <w:link w:val="af6"/>
    <w:uiPriority w:val="99"/>
    <w:semiHidden/>
    <w:qFormat/>
    <w:rsid w:val="004d530c"/>
    <w:rPr>
      <w:rFonts w:ascii="Calibri" w:hAnsi="Calibri" w:eastAsia="Calibri" w:cs="Times New Roman"/>
      <w:b/>
      <w:bCs/>
      <w:sz w:val="20"/>
      <w:szCs w:val="20"/>
    </w:rPr>
  </w:style>
  <w:style w:type="character" w:styleId="13" w:customStyle="1">
    <w:name w:val="Тема примечания Знак1"/>
    <w:basedOn w:val="12"/>
    <w:uiPriority w:val="99"/>
    <w:semiHidden/>
    <w:qFormat/>
    <w:rsid w:val="004d530c"/>
    <w:rPr>
      <w:b/>
      <w:bCs/>
      <w:sz w:val="20"/>
      <w:szCs w:val="20"/>
    </w:rPr>
  </w:style>
  <w:style w:type="character" w:styleId="Style19" w:customStyle="1">
    <w:name w:val="Основной текст с отступом Знак"/>
    <w:basedOn w:val="DefaultParagraphFont"/>
    <w:link w:val="af7"/>
    <w:qFormat/>
    <w:rsid w:val="004d530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0" w:customStyle="1">
    <w:name w:val="Текст Знак"/>
    <w:basedOn w:val="DefaultParagraphFont"/>
    <w:link w:val="af9"/>
    <w:qFormat/>
    <w:rsid w:val="004d530c"/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21" w:customStyle="1">
    <w:name w:val="Основной текст 2 Знак"/>
    <w:basedOn w:val="DefaultParagraphFont"/>
    <w:link w:val="24"/>
    <w:qFormat/>
    <w:rsid w:val="004d530c"/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character" w:styleId="Style21" w:customStyle="1">
    <w:name w:val="Текст сноски Знак"/>
    <w:basedOn w:val="DefaultParagraphFont"/>
    <w:link w:val="afb"/>
    <w:qFormat/>
    <w:rsid w:val="004d530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Footnotereference">
    <w:name w:val="footnote reference"/>
    <w:qFormat/>
    <w:rsid w:val="004d530c"/>
    <w:rPr>
      <w:rFonts w:cs="Times New Roman"/>
      <w:sz w:val="20"/>
      <w:vertAlign w:val="superscript"/>
    </w:rPr>
  </w:style>
  <w:style w:type="character" w:styleId="32" w:customStyle="1">
    <w:name w:val="Основной текст с отступом 3 Знак"/>
    <w:basedOn w:val="DefaultParagraphFont"/>
    <w:link w:val="32"/>
    <w:qFormat/>
    <w:rsid w:val="004d530c"/>
    <w:rPr>
      <w:rFonts w:ascii="Times New Roman" w:hAnsi="Times New Roman" w:eastAsia="Times New Roman" w:cs="Times New Roman"/>
      <w:color w:val="000000"/>
      <w:sz w:val="16"/>
      <w:szCs w:val="16"/>
      <w:lang w:eastAsia="ru-RU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ascii="Times New Roman" w:hAnsi="Times New Roman" w:cs="Symbol"/>
      <w:sz w:val="24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Times New Roman" w:hAnsi="Times New Roman" w:cs="Wingdings"/>
      <w:b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ascii="Times New Roman" w:hAnsi="Times New Roman" w:cs="Wingdings"/>
      <w:sz w:val="24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Symbol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ascii="Times New Roman" w:hAnsi="Times New Roman" w:cs="Wingdings"/>
      <w:sz w:val="24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Symbol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ascii="Times New Roman" w:hAnsi="Times New Roman" w:cs="Symbol"/>
      <w:sz w:val="24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Symbol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ascii="Times New Roman" w:hAnsi="Times New Roman" w:cs="Symbol"/>
      <w:sz w:val="24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Symbol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ascii="Times New Roman" w:hAnsi="Times New Roman" w:cs="Symbol"/>
      <w:sz w:val="24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Wingdings"/>
    </w:rPr>
  </w:style>
  <w:style w:type="character" w:styleId="ListLabel97">
    <w:name w:val="ListLabel 97"/>
    <w:qFormat/>
    <w:rPr>
      <w:rFonts w:cs="Symbol"/>
    </w:rPr>
  </w:style>
  <w:style w:type="character" w:styleId="ListLabel98">
    <w:name w:val="ListLabel 98"/>
    <w:qFormat/>
    <w:rPr>
      <w:rFonts w:cs="Courier New"/>
    </w:rPr>
  </w:style>
  <w:style w:type="character" w:styleId="ListLabel99">
    <w:name w:val="ListLabel 99"/>
    <w:qFormat/>
    <w:rPr>
      <w:rFonts w:cs="Wingdings"/>
    </w:rPr>
  </w:style>
  <w:style w:type="character" w:styleId="ListLabel100">
    <w:name w:val="ListLabel 100"/>
    <w:qFormat/>
    <w:rPr>
      <w:rFonts w:cs="Symbol"/>
    </w:rPr>
  </w:style>
  <w:style w:type="character" w:styleId="ListLabel101">
    <w:name w:val="ListLabel 101"/>
    <w:qFormat/>
    <w:rPr>
      <w:rFonts w:cs="Courier New"/>
    </w:rPr>
  </w:style>
  <w:style w:type="character" w:styleId="ListLabel102">
    <w:name w:val="ListLabel 102"/>
    <w:qFormat/>
    <w:rPr>
      <w:rFonts w:cs="Wingdings"/>
    </w:rPr>
  </w:style>
  <w:style w:type="character" w:styleId="ListLabel103">
    <w:name w:val="ListLabel 103"/>
    <w:qFormat/>
    <w:rPr>
      <w:rFonts w:cs="Symbol"/>
    </w:rPr>
  </w:style>
  <w:style w:type="character" w:styleId="ListLabel104">
    <w:name w:val="ListLabel 104"/>
    <w:qFormat/>
    <w:rPr>
      <w:rFonts w:cs="Courier New"/>
    </w:rPr>
  </w:style>
  <w:style w:type="character" w:styleId="ListLabel105">
    <w:name w:val="ListLabel 105"/>
    <w:qFormat/>
    <w:rPr>
      <w:rFonts w:cs="Wingdings"/>
    </w:rPr>
  </w:style>
  <w:style w:type="character" w:styleId="ListLabel106">
    <w:name w:val="ListLabel 106"/>
    <w:qFormat/>
    <w:rPr>
      <w:rFonts w:cs="Symbol"/>
    </w:rPr>
  </w:style>
  <w:style w:type="character" w:styleId="ListLabel107">
    <w:name w:val="ListLabel 107"/>
    <w:qFormat/>
    <w:rPr>
      <w:rFonts w:cs="Courier New"/>
    </w:rPr>
  </w:style>
  <w:style w:type="character" w:styleId="ListLabel108">
    <w:name w:val="ListLabel 108"/>
    <w:qFormat/>
    <w:rPr>
      <w:rFonts w:cs="Wingdings"/>
    </w:rPr>
  </w:style>
  <w:style w:type="character" w:styleId="ListLabel109">
    <w:name w:val="ListLabel 109"/>
    <w:qFormat/>
    <w:rPr>
      <w:rFonts w:cs="Symbol"/>
    </w:rPr>
  </w:style>
  <w:style w:type="character" w:styleId="ListLabel110">
    <w:name w:val="ListLabel 110"/>
    <w:qFormat/>
    <w:rPr>
      <w:rFonts w:cs="Courier New"/>
    </w:rPr>
  </w:style>
  <w:style w:type="character" w:styleId="ListLabel111">
    <w:name w:val="ListLabel 111"/>
    <w:qFormat/>
    <w:rPr>
      <w:rFonts w:cs="Wingdings"/>
    </w:rPr>
  </w:style>
  <w:style w:type="paragraph" w:styleId="Style22">
    <w:name w:val="Заголовок"/>
    <w:basedOn w:val="Normal"/>
    <w:next w:val="Style23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3">
    <w:name w:val="Body Text"/>
    <w:basedOn w:val="Normal"/>
    <w:link w:val="af2"/>
    <w:unhideWhenUsed/>
    <w:rsid w:val="004d530c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4">
    <w:name w:val="List"/>
    <w:basedOn w:val="Style23"/>
    <w:pPr/>
    <w:rPr>
      <w:rFonts w:cs="Mangal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4d530c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7">
    <w:name w:val="Header"/>
    <w:basedOn w:val="Normal"/>
    <w:link w:val="a7"/>
    <w:uiPriority w:val="99"/>
    <w:rsid w:val="004d530c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8">
    <w:name w:val="Footer"/>
    <w:basedOn w:val="Normal"/>
    <w:link w:val="a9"/>
    <w:uiPriority w:val="99"/>
    <w:rsid w:val="004d530c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qFormat/>
    <w:rsid w:val="004d530c"/>
    <w:pPr>
      <w:suppressAutoHyphens w:val="true"/>
      <w:spacing w:lineRule="auto" w:line="240" w:before="280" w:after="280"/>
    </w:pPr>
    <w:rPr>
      <w:rFonts w:ascii="Times New Roman" w:hAnsi="Times New Roman" w:eastAsia="Calibri" w:cs="Times New Roman"/>
      <w:sz w:val="24"/>
      <w:szCs w:val="24"/>
      <w:lang w:eastAsia="ar-SA"/>
    </w:rPr>
  </w:style>
  <w:style w:type="paragraph" w:styleId="111" w:customStyle="1">
    <w:name w:val="Знак Знак Знак1 Знак1"/>
    <w:basedOn w:val="Normal"/>
    <w:qFormat/>
    <w:rsid w:val="004d530c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BalloonText">
    <w:name w:val="Balloon Text"/>
    <w:basedOn w:val="Normal"/>
    <w:link w:val="ac"/>
    <w:uiPriority w:val="99"/>
    <w:qFormat/>
    <w:rsid w:val="004d530c"/>
    <w:pPr>
      <w:spacing w:lineRule="auto" w:line="240" w:before="0" w:after="0"/>
    </w:pPr>
    <w:rPr>
      <w:rFonts w:ascii="Tahoma" w:hAnsi="Tahoma" w:eastAsia="Times New Roman" w:cs="Times New Roman"/>
      <w:sz w:val="16"/>
      <w:szCs w:val="16"/>
      <w:lang w:eastAsia="ru-RU"/>
    </w:rPr>
  </w:style>
  <w:style w:type="paragraph" w:styleId="BodyTextIndent2">
    <w:name w:val="Body Text Indent 2"/>
    <w:basedOn w:val="Normal"/>
    <w:link w:val="21"/>
    <w:uiPriority w:val="99"/>
    <w:qFormat/>
    <w:rsid w:val="004d530c"/>
    <w:pPr>
      <w:spacing w:lineRule="auto" w:line="240" w:before="0" w:after="0"/>
      <w:ind w:firstLine="706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22" w:customStyle="1">
    <w:name w:val="стиль2"/>
    <w:basedOn w:val="Normal"/>
    <w:uiPriority w:val="99"/>
    <w:qFormat/>
    <w:rsid w:val="004d530c"/>
    <w:pPr>
      <w:spacing w:lineRule="auto" w:line="240" w:beforeAutospacing="1" w:afterAutospacing="1"/>
    </w:pPr>
    <w:rPr>
      <w:rFonts w:ascii="Tahoma" w:hAnsi="Tahoma" w:eastAsia="Times New Roman" w:cs="Tahoma"/>
      <w:sz w:val="20"/>
      <w:szCs w:val="20"/>
      <w:lang w:eastAsia="ru-RU"/>
    </w:rPr>
  </w:style>
  <w:style w:type="paragraph" w:styleId="Style29" w:customStyle="1">
    <w:name w:val="А_основной"/>
    <w:basedOn w:val="Normal"/>
    <w:link w:val="ae"/>
    <w:qFormat/>
    <w:rsid w:val="004d530c"/>
    <w:pPr>
      <w:widowControl w:val="false"/>
      <w:spacing w:lineRule="auto" w:line="360" w:before="0" w:after="0"/>
      <w:ind w:firstLine="454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23" w:customStyle="1">
    <w:name w:val="текст 2 кл"/>
    <w:basedOn w:val="Normal"/>
    <w:qFormat/>
    <w:rsid w:val="004d530c"/>
    <w:pPr>
      <w:widowControl w:val="false"/>
      <w:spacing w:lineRule="exact" w:line="330" w:before="0" w:after="0"/>
      <w:ind w:firstLine="720"/>
    </w:pPr>
    <w:rPr>
      <w:rFonts w:ascii="Times New Roman" w:hAnsi="Times New Roman" w:eastAsia="MS Mincho" w:cs="Times New Roman"/>
      <w:sz w:val="30"/>
      <w:szCs w:val="30"/>
      <w:lang w:eastAsia="ja-JP"/>
    </w:rPr>
  </w:style>
  <w:style w:type="paragraph" w:styleId="Annotationtext">
    <w:name w:val="annotation text"/>
    <w:basedOn w:val="Normal"/>
    <w:link w:val="af3"/>
    <w:uiPriority w:val="99"/>
    <w:semiHidden/>
    <w:unhideWhenUsed/>
    <w:qFormat/>
    <w:rsid w:val="004d530c"/>
    <w:pPr>
      <w:spacing w:lineRule="auto" w:line="276" w:before="0" w:after="200"/>
    </w:pPr>
    <w:rPr>
      <w:rFonts w:ascii="Calibri" w:hAnsi="Calibri" w:eastAsia="Calibri" w:cs="Times New Roman"/>
      <w:sz w:val="20"/>
      <w:szCs w:val="20"/>
    </w:rPr>
  </w:style>
  <w:style w:type="paragraph" w:styleId="Annotationsubject">
    <w:name w:val="annotation subject"/>
    <w:basedOn w:val="Annotationtext"/>
    <w:link w:val="af5"/>
    <w:uiPriority w:val="99"/>
    <w:semiHidden/>
    <w:unhideWhenUsed/>
    <w:qFormat/>
    <w:rsid w:val="004d530c"/>
    <w:pPr/>
    <w:rPr>
      <w:b/>
      <w:bCs/>
    </w:rPr>
  </w:style>
  <w:style w:type="paragraph" w:styleId="33" w:customStyle="1">
    <w:name w:val="Заголовок 3+"/>
    <w:basedOn w:val="Normal"/>
    <w:qFormat/>
    <w:rsid w:val="004d530c"/>
    <w:pPr>
      <w:widowControl w:val="false"/>
      <w:overflowPunct w:val="false"/>
      <w:spacing w:lineRule="auto" w:line="240" w:before="240" w:after="0"/>
      <w:jc w:val="center"/>
      <w:textAlignment w:val="baseline"/>
    </w:pPr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paragraph" w:styleId="Style30">
    <w:name w:val="Body Text Indent"/>
    <w:basedOn w:val="Normal"/>
    <w:link w:val="af8"/>
    <w:rsid w:val="004d530c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PlainText">
    <w:name w:val="Plain Text"/>
    <w:basedOn w:val="Normal"/>
    <w:link w:val="afa"/>
    <w:qFormat/>
    <w:rsid w:val="004d530c"/>
    <w:pPr>
      <w:widowControl w:val="false"/>
      <w:spacing w:lineRule="auto" w:line="240" w:before="0" w:after="0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25"/>
    <w:qFormat/>
    <w:rsid w:val="004d530c"/>
    <w:pPr>
      <w:spacing w:lineRule="auto" w:line="480" w:before="0" w:after="120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Footnotetext">
    <w:name w:val="footnote text"/>
    <w:basedOn w:val="Normal"/>
    <w:link w:val="afc"/>
    <w:qFormat/>
    <w:rsid w:val="004d530c"/>
    <w:pPr>
      <w:widowControl w:val="false"/>
      <w:overflowPunct w:val="false"/>
      <w:spacing w:lineRule="auto" w:line="360" w:before="0" w:after="0"/>
      <w:ind w:firstLine="709"/>
      <w:textAlignment w:val="baseline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33"/>
    <w:qFormat/>
    <w:rsid w:val="004d530c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color w:val="000000"/>
      <w:sz w:val="16"/>
      <w:szCs w:val="16"/>
      <w:lang w:eastAsia="ru-RU"/>
    </w:rPr>
  </w:style>
  <w:style w:type="paragraph" w:styleId="Style121" w:customStyle="1">
    <w:name w:val="Style12"/>
    <w:basedOn w:val="Normal"/>
    <w:qFormat/>
    <w:rsid w:val="004d530c"/>
    <w:pPr>
      <w:widowControl w:val="false"/>
      <w:spacing w:lineRule="exact" w:line="235" w:before="0" w:after="0"/>
      <w:ind w:firstLine="312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4d530c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14" w:customStyle="1">
    <w:name w:val="Нет списка1"/>
    <w:uiPriority w:val="99"/>
    <w:semiHidden/>
    <w:unhideWhenUsed/>
    <w:qFormat/>
    <w:rsid w:val="004d530c"/>
  </w:style>
  <w:style w:type="numbering" w:styleId="24" w:customStyle="1">
    <w:name w:val="Нет списка2"/>
    <w:uiPriority w:val="99"/>
    <w:semiHidden/>
    <w:unhideWhenUsed/>
    <w:qFormat/>
    <w:rsid w:val="004d530c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d530c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school-collection.edu.ru/" TargetMode="External"/><Relationship Id="rId4" Type="http://schemas.openxmlformats.org/officeDocument/2006/relationships/hyperlink" Target="http://nachalka.info/about/193" TargetMode="External"/><Relationship Id="rId5" Type="http://schemas.openxmlformats.org/officeDocument/2006/relationships/hyperlink" Target="http://www.festival.1september.ru/" TargetMode="External"/><Relationship Id="rId6" Type="http://schemas.openxmlformats.org/officeDocument/2006/relationships/hyperlink" Target="http://www.km.ru/education" TargetMode="External"/><Relationship Id="rId7" Type="http://schemas.openxmlformats.org/officeDocument/2006/relationships/hyperlink" Target="http://www.uroki.ru/" TargetMode="External"/><Relationship Id="rId8" Type="http://schemas.openxmlformats.org/officeDocument/2006/relationships/hyperlink" Target="http://www.school2100.ru/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LibreOffice/5.1.4.2$Windows_x86 LibreOffice_project/f99d75f39f1c57ebdd7ffc5f42867c12031db97a</Application>
  <Pages>53</Pages>
  <Words>15815</Words>
  <Characters>106492</Characters>
  <CharactersWithSpaces>121233</CharactersWithSpaces>
  <Paragraphs>1952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2017-02-03T17:15:00Z</dcterms:created>
  <dc:creator>Admin</dc:creator>
  <dc:description/>
  <dc:language>ru-RU</dc:language>
  <cp:lastModifiedBy/>
  <dcterms:modified xsi:type="dcterms:W3CDTF">2017-02-06T12:09:56Z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